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Customer Success Manager — AI-Led Adoption, Implementation &amp; Account Growth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Technical customer success and implementation professional with 15+ years across B2B SaaS, MarTech, and agency environments, owning the post-sale journey from onboarding through adoption, retention, and expansion. Pairs deep platform fluency and technical literacy — APIs, data flows, integrations, and CRM/workflow architecture — with a builder's command of generative AI, architecting autonomous, AI-driven systems that move customers from tool adoption to measurable business transformation. Trusted advisor to business owners and C-suite stakeholders; Denver-based founder of Solenzo who thrives in fast-paced, evolving technical environments.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Customer Success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 Metro,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systems for B2B clients that automate manual workflows, generate insights, and scale internal operations — moving customers from tool adoption to measurable business transformation.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generative AI capabilities into tangible business value, decomposing manual workflows into agent architectures with custom logic and self-improving evaluation loops that continuously optimize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 as the primary strategic and technical advisor for a portfolio of B2B clients, leading discovery and onboarding to connect complex business challenges with sophisticated, automated platform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HubSpot CRM systems and integrations — segmentation, lifecycle stages, lead routing, and data-hygiene protocols — connecting tools and data across each client's tech stack.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deep-dive technical consultations and enablement, translating business requirements into technical configurations and delivering hands-on training that drives product adoption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Leverage product-usage and behavioral data to identify expansion opportunities, scoping complementary services and recommending the next high-impact win aligned to client objectives, with reporting delivered to executive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Acted as strategic lead on multi-stakeholder accounts, coordinating cross-functional execution and translating performance data into recommendations that grew client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performance reporting across ROI, CAC, LTV, and conversion KPIs, delivering QBRs and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consistent, world-class delivery quality, addressing client feedback promptly to maintain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onboarding, training, and adoption for a high-volume B2B partner and customer network, driving rapid adoption of marketing-automation and reputation-management software.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technical advisor on retention strategy, customer health metrics, and automated workflows, guiding customers through complex product setup and helping them realize platform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performance data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Represented the voice of the customer to Product and Engineering, channeling structured, high-priority feedback that informed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a high-value account portfolio across diverse verticals as the primary strategic contact, driving adoption and measurable growth — a 30% increase in website traffic and 25% improvement in conversion in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of onboarding specialists, owning scope and delivery and accelerating time-to-value across the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and proactively communicated on goals and initiatives, aligning site architecture and best practices to drive adoption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guiding clients through software transitions and operational process overhauls.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C-suite relationships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strategic advisor on CRM adoption, helping clients build scalable operational systems aligned to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implementation teams to troubleshoot integration and workflow design and resolve technical challenges.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across campaign execution, performance reporting, and cross-team communication for a performance-marketing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SMBs, developing consultative instincts around customer retention and technology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&amp; Adoption:  </w:t>
      </w:r>
      <w:r>
        <w:rPr>
          <w:rFonts w:ascii="Calibri" w:hAnsi="Calibri"/>
          <w:b w:val="0"/>
          <w:i w:val="0"/>
          <w:color w:val="1A1A1A"/>
        </w:rPr>
        <w:t>Onboarding Strategy, Product Adoption, Retention &amp; Churn Prevention, Customer Health Metrics, Time-to-Value, Upsell &amp; Expansion, Success Plans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Integration:  </w:t>
      </w:r>
      <w:r>
        <w:rPr>
          <w:rFonts w:ascii="Calibri" w:hAnsi="Calibri"/>
          <w:b w:val="0"/>
          <w:i w:val="0"/>
          <w:color w:val="1A1A1A"/>
        </w:rPr>
        <w:t>APIs &amp; Integration Logic, Data Flows, Integration Troubleshooting, CRM Architecture, Workflow Automation, Technical Enablement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Generative AI, Agentic AI, Multi-agent Orchestration, LLM Workflows, AI-Led Transformation, Prompt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Consulting &amp; Change Management:  </w:t>
      </w:r>
      <w:r>
        <w:rPr>
          <w:rFonts w:ascii="Calibri" w:hAnsi="Calibri"/>
          <w:b w:val="0"/>
          <w:i w:val="0"/>
          <w:color w:val="1A1A1A"/>
        </w:rPr>
        <w:t>Technical Account Management, Implementation Consulting, Change Management, Business Process Mapping, Digital Transformation,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Analytics:  </w:t>
      </w:r>
      <w:r>
        <w:rPr>
          <w:rFonts w:ascii="Calibri" w:hAnsi="Calibri"/>
          <w:b w:val="0"/>
          <w:i w:val="0"/>
          <w:color w:val="1A1A1A"/>
        </w:rPr>
        <w:t>Product-Usage Analytics, Behavioral Data, Segmentation, KPI Dashboards, ROI Reporting, GA4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monday.com, HubSpot, Salesforce, Notion, Asana, Jira, Slack, Zendesk,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