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Vividly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Implementation Manager role. Taking a documented design, understanding the business reason behind it, and turning it into configuration people can actually work in is what I do every day. In my own practice I configure CRM and automation platforms from client requirements, prepare and validate the data imports myself, test the workflows before launch, and train the team that will use them.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also run implementations at volume. At Wix I managed up to about 25 concurrent onboardings and launched 25+ clients a month at 110% of implementation targets. At Accelo I built sequenced implementation plans for a CRM and PSA platform and walked professional-services clients through its invoicing and billing workflows. When something didn't match the plan, I escalated it early rather than letting it turn into rework, and I'd bring that same habit to knowing when Solution Architecture needs to come back in.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CPG or trade promotion, and I'd be learning deductions from the ground up. I've built e-commerce for retail brands and I work in Excel and data every day, and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