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B2B Software Account Executive | Consultative Selling &amp; Quota Attainment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B2B software Account Executive with a track record of exceeding quota and building consultative relationships with technical and business executives. Ranked top three in sales on a team of 8 to 15 reps at Accelo while quota roughly doubled, closing complex CRM and project-management software deals and advising C-suite executives on operational system design. Comfortable managing a full sales cycle in Salesforce, from qualifying inbound leads through negotiation and close.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to surface client goals, objectives, and market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retainer scope, recommending and scoping complementary services aligned with client objectives.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~$10K-$45K), retaining all but one (~94% retention) during tenure.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during tenure, averaging ~$22K each (several exceeding $25K), roughly $130K+ in total bookings.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 over the period.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 &amp; Revenue:  </w:t>
      </w:r>
      <w:r>
        <w:rPr>
          <w:rFonts w:ascii="Calibri" w:hAnsi="Calibri"/>
          <w:b w:val="0"/>
          <w:i w:val="0"/>
          <w:color w:val="1A1A1A"/>
        </w:rPr>
        <w:t>Quota Attainment, Multi-Year Overachievement, Complex Deal Closing, Consultative Selling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Executive Engagement:  </w:t>
      </w:r>
      <w:r>
        <w:rPr>
          <w:rFonts w:ascii="Calibri" w:hAnsi="Calibri"/>
          <w:b w:val="0"/>
          <w:i w:val="0"/>
          <w:color w:val="1A1A1A"/>
        </w:rPr>
        <w:t>Technical &amp; Business Executive Advisory, C-Suite Relationship Building, Negotiation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Tools:  </w:t>
      </w:r>
      <w:r>
        <w:rPr>
          <w:rFonts w:ascii="Calibri" w:hAnsi="Calibri"/>
          <w:b w:val="0"/>
          <w:i w:val="0"/>
          <w:color w:val="1A1A1A"/>
        </w:rPr>
        <w:t>Salesforce, HubSpot, Pipeline Automation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Execution:  </w:t>
      </w:r>
      <w:r>
        <w:rPr>
          <w:rFonts w:ascii="Calibri" w:hAnsi="Calibri"/>
          <w:b w:val="0"/>
          <w:i w:val="0"/>
          <w:color w:val="1A1A1A"/>
        </w:rPr>
        <w:t>Full-Cycle Sales, Cross-Functional Collaboration, Territory Management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