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16, 2026</w:t>
      </w:r>
    </w:p>
    <w:p>
      <w:pPr>
        <w:spacing w:after="20"/>
      </w:pPr>
      <w:r>
        <w:rPr>
          <w:rFonts w:ascii="Calibri" w:hAnsi="Calibri"/>
          <w:b/>
          <w:color w:val="1A1A1A"/>
        </w:rPr>
        <w:t>EULER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Onboarding Manager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Solenzo, I own onboarding end to end for every client, from the signed agreement through their first working deliverable. I sequence Google Business Profile setup first, before any automation, because it is the one piece of work a client can verify himself, a live, complete listing, without needing me to explain anything. That sequencing is the standard opening move for every engagement today, not a one-off choice.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Wix, I built the onboarding process for a brand-new vertical from a blank page. It was still proof of concept, so I started by defining the CRM fields the team needed for onboarding and outbound sales, standardizing data capture before we scaled headcount, then used that structure to build new-hire training and sales training for tenured account executives. The vertical went from proof of concept to a profitable line, run consistently instead of ad hoc.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Birdeye, regular utilization reviews across the 15 to 20 reseller partners I managed, not a complaint, caught it: several partners had been onboarded and trained, but adoption had quietly stalled after launch. I went back to them directly, found where the process had broken down, and rebuilt the training and communication cadence that had let them go quiet. That habit is a real part of why I retained all but one partner (about 94%) over my tenure.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Accelo, I built the sequenced implementation plan for an incoming client before the deal closed, ranking which systems needed to change and in what order. That ranked plan became the handoff I gave the implementation team, so they inherited a decision already made about where the risk sat instead of re-interviewing the client from scratch. Implementation started executing on day one instead of losing a week to rediscovery.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I'd welcome a conversation about how these fit EULER's onboarding function. I'm available at 303-726-5037 or jrotnbrg@gmail.com.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