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October 2, 2026</w:t>
      </w:r>
    </w:p>
    <w:p>
      <w:pPr>
        <w:spacing w:after="20"/>
      </w:pPr>
      <w:r>
        <w:rPr>
          <w:rFonts w:ascii="Calibri" w:hAnsi="Calibri"/>
          <w:b/>
          <w:color w:val="1A1A1A"/>
        </w:rPr>
        <w:t>Runway</w:t>
      </w:r>
    </w:p>
    <w:p>
      <w:pPr>
        <w:spacing w:after="160"/>
      </w:pPr>
      <w:r>
        <w:rPr>
          <w:rFonts w:ascii="Calibri" w:hAnsi="Calibri"/>
          <w:b w:val="0"/>
          <w:color w:val="1A1A1A"/>
        </w:rPr>
        <w:t>Re: Business Development Representative</w:t>
      </w:r>
    </w:p>
    <w:p>
      <w:pPr>
        <w:spacing w:after="160"/>
      </w:pPr>
      <w:r>
        <w:rPr>
          <w:rFonts w:ascii="Calibri" w:hAnsi="Calibri"/>
          <w:b w:val="0"/>
          <w:color w:val="1A1A1A"/>
        </w:rPr>
        <w:t>Dear Hiring Team,</w:t>
      </w:r>
    </w:p>
    <w:p>
      <w:pPr>
        <w:spacing w:after="160"/>
      </w:pPr>
      <w:r>
        <w:rPr>
          <w:rFonts w:ascii="Calibri" w:hAnsi="Calibri"/>
          <w:b w:val="0"/>
          <w:color w:val="1A1A1A"/>
        </w:rPr>
        <w:t>I started my career as a BDR, booking meetings for four years, and I've spent the last two years building AI-driven outbound for my own business. Runway sits right where those two meet, and helping define how prospecting works on a team selling world models to studios and brands is work I'd be excited to do.</w:t>
      </w:r>
    </w:p>
    <w:p>
      <w:pPr>
        <w:spacing w:after="160"/>
      </w:pPr>
      <w:r>
        <w:rPr>
          <w:rFonts w:ascii="Calibri" w:hAnsi="Calibri"/>
          <w:b w:val="0"/>
          <w:color w:val="1A1A1A"/>
        </w:rPr>
        <w:t>At Solenzo I built an AI-assisted prospecting engine that researches and scores each target account, then generates highly personalized outreach, segmented by the specific gap each prospect has. More than 180 prospects went through it. At Level Agency I ran account-based LinkedIn campaigns aimed at small, researched audiences with A/B-tested messaging. Before that I carried quota as an AE: top three at Accelo while quota doubled, about $130K in new business at Fetch &amp; Funnel, and 120% of sales targets at Wix, so I know what an AE needs from a meeting before it hits their calendar.</w:t>
      </w:r>
    </w:p>
    <w:p>
      <w:pPr>
        <w:spacing w:after="160"/>
      </w:pPr>
      <w:r>
        <w:rPr>
          <w:rFonts w:ascii="Calibri" w:hAnsi="Calibri"/>
          <w:b w:val="0"/>
          <w:color w:val="1A1A1A"/>
        </w:rPr>
        <w:t>I use Claude and ChatGPT every day and I'm genuinely curious about how creative and technical teams adopt new AI tools. I'd welcome a conversation about where the outbound motion is today.</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