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11, 2026</w:t>
      </w:r>
    </w:p>
    <w:p>
      <w:pPr>
        <w:spacing w:after="20"/>
      </w:pPr>
      <w:r>
        <w:rPr>
          <w:rFonts w:ascii="Calibri" w:hAnsi="Calibri"/>
          <w:b/>
          <w:color w:val="1A1A1A"/>
        </w:rPr>
        <w:t>First Chair Destinations</w:t>
      </w:r>
    </w:p>
    <w:p>
      <w:pPr>
        <w:spacing w:after="160"/>
      </w:pPr>
      <w:r>
        <w:rPr>
          <w:rFonts w:ascii="Calibri" w:hAnsi="Calibri"/>
          <w:b w:val="0"/>
          <w:color w:val="1A1A1A"/>
        </w:rPr>
        <w:t>Re: Reputation Management Coordinator</w:t>
      </w:r>
    </w:p>
    <w:p>
      <w:pPr>
        <w:spacing w:after="160"/>
      </w:pPr>
      <w:r>
        <w:rPr>
          <w:rFonts w:ascii="Calibri" w:hAnsi="Calibri"/>
          <w:b w:val="0"/>
          <w:color w:val="1A1A1A"/>
        </w:rPr>
        <w:t>Dear Hiring Team,</w:t>
      </w:r>
    </w:p>
    <w:p>
      <w:pPr>
        <w:spacing w:after="160"/>
      </w:pPr>
      <w:r>
        <w:rPr>
          <w:rFonts w:ascii="Calibri" w:hAnsi="Calibri"/>
          <w:b w:val="0"/>
          <w:color w:val="1A1A1A"/>
        </w:rPr>
        <w:t>Reviews are where a guest's stay either becomes a reason to book again or a warning to the next family. I've spent years on the business side of that. At Birdeye, a reputation management platform, I onboarded and trained 15 to 20 partners on review and reputation tools and kept all but one. At my consulting practice I build review-request and follow-up workflows for service businesses, so I know how much one well-handled review can do.</w:t>
      </w:r>
    </w:p>
    <w:p>
      <w:pPr>
        <w:spacing w:after="160"/>
      </w:pPr>
      <w:r>
        <w:rPr>
          <w:rFonts w:ascii="Calibri" w:hAnsi="Calibri"/>
          <w:b w:val="0"/>
          <w:color w:val="1A1A1A"/>
        </w:rPr>
        <w:t>Hospitality is personal too. I spent 15+ years working in restaurants before my software career, and I know that the fix for a guest problem usually lives with a local team, not with the person writing the response. My job would be to make sure the right team hears about it and that it actually gets closed out, with records that match.</w:t>
      </w:r>
    </w:p>
    <w:p>
      <w:pPr>
        <w:spacing w:after="160"/>
      </w:pPr>
      <w:r>
        <w:rPr>
          <w:rFonts w:ascii="Calibri" w:hAnsi="Calibri"/>
          <w:b w:val="0"/>
          <w:color w:val="1A1A1A"/>
        </w:rPr>
        <w:t>I'm based in Colorado, in the middle of ski country. Open to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