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(Boulder Metro)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27, 2026</w:t>
      </w:r>
    </w:p>
    <w:p>
      <w:pPr>
        <w:spacing w:after="20"/>
      </w:pPr>
      <w:r>
        <w:rPr>
          <w:rFonts w:ascii="Calibri" w:hAnsi="Calibri"/>
          <w:b/>
          <w:color w:val="1A1A1A"/>
        </w:rPr>
        <w:t>Google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Billing Specialist, gTech Ads Customer Experience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Billing Specialist role on gTech Ads Customer Experience. Owning a technical issue end to end, rather than resolving the visible symptom and moving on, is the habit your posting describes and the one I already work by. At Solenzo I manage Google Ads accounts directly: on one account, the click and impression numbers looked fine but lead quality did not. I rebuilt targeting and negative keywords to fix the immediate problem, then traced the remaining issue to the site's conversion path instead of closing it out on a surface-level win. That is the same discipline your posting asks for: solving the ticket and the root cause behind it.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Birdeye I was the front-line contact for a network of 15 to 20 partners, troubleshooting technical setup and configuration issues, coordinating resolution with Product and Engineering, and routing structured feedback into roadmap decisions - the same cross-functional loop this role runs between advertisers, Sales, and internal teams. I retained all but one partner, roughly 94%, by watching utilization data closely enough to catch problems before they became churn. Earlier, at Accelo, I advised C-suite stakeholders directly on technical system design and troubleshooting, which built the habit of explaining a technical problem in language a business decision-maker can act on immediately.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hold Google's own Digital Marketing &amp; E-Commerce certificate and build the performance dashboards and reporting I'd need to bring the business-analysis half of this role, tying platform data to a recommendation rather than a raw number. I'm based in Arvada, a short drive from Boulder. I'd welcome the conversation.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