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Aesthetix CRM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Capture the lead, book the appointment, bring the customer back: that's the system I build for service businesses every day. My main GoHighLevel build is a 20+ workflow system covering lead capture and routing, booking with confirmations and reminders, no-show recovery, onboarding nurture, reactivation, and automated review requests. It's the same motion a med spa runs, and I like that a call with you is supposed to end with something fixed or built.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parts of this role I'd step into fastest are the hands-on account work and the early warning. I troubleshoot workflows, integrations, and messaging myself, down to the webhook or JSON payload, I keep email deliverability above 99%, and I set up UTM and ad conversion tracking so attribution holds up in a success review. At Birdeye I managed 15-20 partners, including agencies serving healthcare clients, and kept all but one by watching utilization and stepping in before they disengaged.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be learning medical aesthetics and the EMRs you connect to, and I pick up platforms quickly.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