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14, 2026</w:t>
      </w:r>
    </w:p>
    <w:p>
      <w:pPr>
        <w:spacing w:after="20"/>
      </w:pPr>
      <w:r>
        <w:rPr>
          <w:rFonts w:ascii="Calibri" w:hAnsi="Calibri"/>
          <w:b/>
          <w:color w:val="1A1A1A"/>
        </w:rPr>
        <w:t>Next Chapter Technology</w:t>
      </w:r>
    </w:p>
    <w:p>
      <w:pPr>
        <w:spacing w:after="160"/>
      </w:pPr>
      <w:r>
        <w:rPr>
          <w:rFonts w:ascii="Calibri" w:hAnsi="Calibri"/>
          <w:b w:val="0"/>
          <w:color w:val="1A1A1A"/>
        </w:rPr>
        <w:t>Re: Customer Success Manager</w:t>
      </w:r>
    </w:p>
    <w:p>
      <w:pPr>
        <w:spacing w:after="160"/>
      </w:pPr>
      <w:r>
        <w:rPr>
          <w:rFonts w:ascii="Calibri" w:hAnsi="Calibri"/>
          <w:b w:val="0"/>
          <w:color w:val="1A1A1A"/>
        </w:rPr>
        <w:t>Dear Hiring Team,</w:t>
      </w:r>
    </w:p>
    <w:p>
      <w:pPr>
        <w:spacing w:after="160"/>
      </w:pPr>
      <w:r>
        <w:rPr>
          <w:rFonts w:ascii="Calibri" w:hAnsi="Calibri"/>
          <w:b w:val="0"/>
          <w:color w:val="1A1A1A"/>
        </w:rPr>
        <w:t>Customer success is the work I like best: inheriting a book of accounts and making each one healthier, stickier, and bigger over time. At Birdeye I managed 15-20 partners and kept all but one, mostly by watching utilization, spotting risk before it showed up as a cancellation, and getting in front of it with a specific plan. At Wix I onboarded 25+ clients a month at 110% of my implementation target, and that's where long-term retention starts.</w:t>
      </w:r>
    </w:p>
    <w:p>
      <w:pPr>
        <w:spacing w:after="160"/>
      </w:pPr>
      <w:r>
        <w:rPr>
          <w:rFonts w:ascii="Calibri" w:hAnsi="Calibri"/>
          <w:b w:val="0"/>
          <w:color w:val="1A1A1A"/>
        </w:rPr>
        <w:t>The complexity of your customers is a draw, not a hurdle. At Accelo I worked with C-suite and operations leads at professional-services firms to map how they actually worked onto a CRM and project-management platform, which meant a lot of stakeholders, a lot of patience, and a lot of follow-through. I run business reviews that come with data and a next step, coordinate escalations across product and support, and keep every commitment documented in the CRM. I've worked in HubSpot day to day.</w:t>
      </w:r>
    </w:p>
    <w:p>
      <w:pPr>
        <w:spacing w:after="160"/>
      </w:pPr>
      <w:r>
        <w:rPr>
          <w:rFonts w:ascii="Calibri" w:hAnsi="Calibri"/>
          <w:b w:val="0"/>
          <w:color w:val="1A1A1A"/>
        </w:rPr>
        <w:t>State and local government customers would be new to me, and I'd go deep on CaseWorks and the HHS programs it serves quickly. The idea of helping the people who run those programs spend less time on paperwork and more time on the families they serve is a big part of why this role stands out. I'd welcome a conversation at 303-726-5037 or jrotnbrg@gmail.com.</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