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Aaron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AI Product Builder &amp; Systems Architect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Builder and systems architect with 15+ years translating ambiguous business and customer intent into shipped products and services. Architects AI-driven agent systems and automation products end to end for B2B clients at Solenzo, from requirements through design, launch, and iteration. Took a brand-new product line from proof of concept to a profitable business at Wix, building the team's confidence and shipping through genuine ambiguity. Moves fast between strategic thinking and hands-on execution, then iterates based on real customer feedback.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Break down manual marketing workflows into agent architectures with custom logic that scores a business's digital footprint and generates hyper-personalized outreach.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non-technical stakeholders' generalized ideas and feedback into precise, structured AI prompts and agent instructions, acting as the bridge between business intent and reliable LLM output.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deploy autonomous, AI-driven marketing systems for service-based businesses, primarily on GoHighLevel, automating lead enrichment, outreach, and appointment booking.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self-improving loops and evaluation frameworks to monitor agent outputs and continuously optimize conversion rates.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Configure and evaluate AI-generated response output for client automation systems, building rubric-based grading criteria and performing the underlying data labeling to keep outputs on standard.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and deployed a complete GoHighLevel marketing-automation system — 20+ workflows — spanning lead capture, qualification, appointment booking, no-show recovery, and lifecycle nurture.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share structured, high-priority customer feedback informing the roadmap.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15–20 reseller partners (deal sizes ~$10K–$45K, spanning health, home services, and retail verticals),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coordinating campaign execution, performance reporting, and cross-team communication, managing workflows and tasks in ClickUp.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performance data and translated results into optimization recommendations across paid media and creative.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team initiatives and process improvements for a brand-new Wix vertical that went from proof of concept to a profitable business line, contributing to hiring, onboarding, and training of new hires and developing sales training for tenured account executives. (Corroborated by direct manager's written LinkedIn recommendation.)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 for 2 years — a team of 20, later a team of 8 — overseeing budgets, scope, and delivery for a high-value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on A/B testing strategy for a Salesforce-based workflow-automation effort, defining test structure and success criteria for the team building it.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–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order, and handed them to the implementation team to execute against.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building relationships with C-Suite executives as a trusted advisor on operational system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clients on CRM adoption, building scalable operational systems aligned to their growth stage and team structure.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Product Thinking &amp; AI Systems:  </w:t>
      </w:r>
      <w:r>
        <w:rPr>
          <w:rFonts w:ascii="Calibri" w:hAnsi="Calibri"/>
          <w:b w:val="0"/>
          <w:i w:val="0"/>
          <w:color w:val="1A1A1A"/>
        </w:rPr>
        <w:t>AI-Driven Product / Agent Architecture, Requirements-to-Prompt Translation, Rapid Prototyping &amp; Iteration, Evaluation Frameworks &amp; Quality Rubrics, Zero-to-Launch Execution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Cross-Functional Collaboration:  </w:t>
      </w:r>
      <w:r>
        <w:rPr>
          <w:rFonts w:ascii="Calibri" w:hAnsi="Calibri"/>
          <w:b w:val="0"/>
          <w:i w:val="0"/>
          <w:color w:val="1A1A1A"/>
        </w:rPr>
        <w:t>Product &amp; Engineering Coordination, Customer-Feedback-to-Roadmap Translation, Cross-Functional Team Leadership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Automation Tools:  </w:t>
      </w:r>
      <w:r>
        <w:rPr>
          <w:rFonts w:ascii="Calibri" w:hAnsi="Calibri"/>
          <w:b w:val="0"/>
          <w:i w:val="0"/>
          <w:color w:val="1A1A1A"/>
        </w:rPr>
        <w:t>Agentic AI, LLM Workflows, ChatGPT, Claude Code, Prompt Engineering, Python &amp; JavaScript (Automation Scripting), n8n, Zapier, Make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Data &amp; Decision-Making:  </w:t>
      </w:r>
      <w:r>
        <w:rPr>
          <w:rFonts w:ascii="Calibri" w:hAnsi="Calibri"/>
          <w:b w:val="0"/>
          <w:i w:val="0"/>
          <w:color w:val="1A1A1A"/>
        </w:rPr>
        <w:t>GA4, Power BI, SQL, Campaign &amp; Conversion Analytics, A/B Testing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 &amp; Platforms:  </w:t>
      </w:r>
      <w:r>
        <w:rPr>
          <w:rFonts w:ascii="Calibri" w:hAnsi="Calibri"/>
          <w:b w:val="0"/>
          <w:i w:val="0"/>
          <w:color w:val="1A1A1A"/>
        </w:rPr>
        <w:t>Jira, GoHighLevel, HubSpot, Salesforce, Notion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 (2009)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