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10, 2026</w:t>
      </w:r>
    </w:p>
    <w:p>
      <w:pPr>
        <w:spacing w:after="20"/>
      </w:pPr>
      <w:r>
        <w:rPr>
          <w:rFonts w:ascii="Calibri" w:hAnsi="Calibri"/>
          <w:b/>
          <w:color w:val="1A1A1A"/>
        </w:rPr>
        <w:t>LocaliQ (USA TODAY Co.)</w:t>
      </w:r>
    </w:p>
    <w:p>
      <w:pPr>
        <w:spacing w:after="160"/>
      </w:pPr>
      <w:r>
        <w:rPr>
          <w:rFonts w:ascii="Calibri" w:hAnsi="Calibri"/>
          <w:b w:val="0"/>
          <w:color w:val="1A1A1A"/>
        </w:rPr>
        <w:t>Re: Sr. Manager, Executive Client Strategy &amp; Digital Marketing</w:t>
      </w:r>
    </w:p>
    <w:p>
      <w:pPr>
        <w:spacing w:after="160"/>
      </w:pPr>
      <w:r>
        <w:rPr>
          <w:rFonts w:ascii="Calibri" w:hAnsi="Calibri"/>
          <w:b w:val="0"/>
          <w:color w:val="1A1A1A"/>
        </w:rPr>
        <w:t>Dear Hiring Team,</w:t>
      </w:r>
    </w:p>
    <w:p>
      <w:pPr>
        <w:spacing w:after="160"/>
      </w:pPr>
      <w:r>
        <w:rPr>
          <w:rFonts w:ascii="Calibri" w:hAnsi="Calibri"/>
          <w:b w:val="0"/>
          <w:color w:val="1A1A1A"/>
        </w:rPr>
        <w:t>I am applying for the Senior Manager, Executive Client Strategy and Digital Marketing role. LocaliQ's world is the one I have worked in for most of fifteen years: performance marketing agencies, SaaS platforms serving small and mid-sized businesses, and the client-side strategy work that decides whether those accounts renew and grow. At Birdeye I managed a portfolio of 15 to 20 reseller partners with deals between $10K and $45K and retained all but one.</w:t>
      </w:r>
    </w:p>
    <w:p>
      <w:pPr>
        <w:spacing w:after="160"/>
      </w:pPr>
      <w:r>
        <w:rPr>
          <w:rFonts w:ascii="Calibri" w:hAnsi="Calibri"/>
          <w:b w:val="0"/>
          <w:color w:val="1A1A1A"/>
        </w:rPr>
        <w:t>Two parts of this role are where I have the most to show. On client strategy, I have been the executive-facing strategist on complex accounts at Level Agency, Wix, and Accelo: running the business reviews, building the reporting frameworks behind them across ROI, CAC, LTV and conversion KPIs, and advising C-suite stakeholders on where the next dollar should go. On developing people, I directly managed and developed a team of onboarding specialists at Wix, owning budgets, scope and delivery, and I helped take a brand new vertical from proof of concept to a profitable line of business, which meant hiring, onboarding and training new people and writing sales training for the tenured account executives. My manager there wrote that I was the first to lead team initiatives and the first to pitch process improvements, and that is the posture I would bring to a group of pods.</w:t>
      </w:r>
    </w:p>
    <w:p>
      <w:pPr>
        <w:spacing w:after="160"/>
      </w:pPr>
      <w:r>
        <w:rPr>
          <w:rFonts w:ascii="Calibri" w:hAnsi="Calibri"/>
          <w:b w:val="0"/>
          <w:color w:val="1A1A1A"/>
        </w:rPr>
        <w:t>Two things I would be stepping up into, and I would rather say so directly. I have managed and developed individual contributors rather than a layer of managers, so leading multiple pods through their leads is new scope. And my channel depth is strongest in PPC, SEO and paid media rather than CTV, display and video, which I would need to come up to speed on quickly. The rest of the job, holding complex accounts, setting performance standards, and building the playbooks that keep delivery consistent, is work I have done repeatedly. I would welcome a conversation about the portfolio and how the pods are structured today.</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