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30, 2026</w:t>
      </w:r>
    </w:p>
    <w:p>
      <w:pPr>
        <w:spacing w:after="20"/>
      </w:pPr>
      <w:r>
        <w:rPr>
          <w:rFonts w:ascii="Calibri" w:hAnsi="Calibri"/>
          <w:b/>
          <w:color w:val="1A1A1A"/>
        </w:rPr>
        <w:t>ClickUp</w:t>
      </w:r>
    </w:p>
    <w:p>
      <w:pPr>
        <w:spacing w:after="160"/>
      </w:pPr>
      <w:r>
        <w:rPr>
          <w:rFonts w:ascii="Calibri" w:hAnsi="Calibri"/>
          <w:b w:val="0"/>
          <w:color w:val="1A1A1A"/>
        </w:rPr>
        <w:t>Re: Senior Technical Account Manager, Customer Success</w:t>
      </w:r>
    </w:p>
    <w:p>
      <w:pPr>
        <w:spacing w:after="160"/>
      </w:pPr>
      <w:r>
        <w:rPr>
          <w:rFonts w:ascii="Calibri" w:hAnsi="Calibri"/>
          <w:b w:val="0"/>
          <w:color w:val="1A1A1A"/>
        </w:rPr>
        <w:t>Dear Hiring Team,</w:t>
      </w:r>
    </w:p>
    <w:p>
      <w:pPr>
        <w:spacing w:after="160"/>
      </w:pPr>
      <w:r>
        <w:rPr>
          <w:rFonts w:ascii="Calibri" w:hAnsi="Calibri"/>
          <w:b w:val="0"/>
          <w:color w:val="1A1A1A"/>
        </w:rPr>
        <w:t>Most teams don't need more features; they need someone to sit with them, map how work actually moves from request to done, and rebuild it so it runs itself. Your IER framework names that exactly. It's also the work I do every day.</w:t>
      </w:r>
    </w:p>
    <w:p>
      <w:pPr>
        <w:spacing w:after="160"/>
      </w:pPr>
      <w:r>
        <w:rPr>
          <w:rFonts w:ascii="Calibri" w:hAnsi="Calibri"/>
          <w:b w:val="0"/>
          <w:color w:val="1A1A1A"/>
        </w:rPr>
        <w:t>At Solenzo I take clients' manual workflows apart and rebuild them as automated systems and AI agents. I design the prompts and agent logic, translate loosely stated business goals into precise instructions, and grade agent output against rubrics before anyone relies on it. I've built 20+ automated workflows across GoHighLevel, HubSpot, Zapier, Make, and n8n, writing Python or JavaScript where the tools stop. On the customer success side, I onboarded 25+ clients a month at Wix while leading a team of 20, kept all but one of my partners at Birdeye by watching utilization, and at Accelo built implementation plans and advised C-suite leaders on operational systems. I've run client work in ClickUp itself. What I haven't done yet is own an enterprise book at ClickUp's scale; I'd bring the discovery discipline, the automation depth, and the habit of connecting adoption to business outcomes.</w:t>
      </w:r>
    </w:p>
    <w:p>
      <w:pPr>
        <w:spacing w:after="160"/>
      </w:pPr>
      <w:r>
        <w:rPr>
          <w:rFonts w:ascii="Calibri" w:hAnsi="Calibri"/>
          <w:b w:val="0"/>
          <w:color w:val="1A1A1A"/>
        </w:rPr>
        <w:t>I'd welcome a conversation about the AMER team. I'm available at 303-726-5037 or jrotnbrg@gmail.com.</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