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Demand Generation | HubSpot Automation, Lead Scoring, Paid Media &amp; SEO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demand generation marketer who owns the funnel from first touch to sales handoff. I build lead scoring, lifecycle stages, and nurture automation in HubSpot and GoHighLevel, run paid media across LinkedIn, Meta, and Google Ads, and have four years of hands-on SEO. A decade carrying a B2B SaaS quota, including top three at Accelo, means I build campaigns around what sales actually needs.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Demand Generation &amp; Marketing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lead scoring, qualification criteria, and lifecycle stages, plus segmented nurture and reactivation automation across email and SMS, in HubSpot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digital-footprint audit as a top-of-funnel offer, promoted through LinkedIn organic: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analyses, and schema implementation, and published 18 articles on semantic SEO and AI search visibility.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low-quality leads,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lead generation, funnel progression, campaign ROI, and pipeline velocity.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targeting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Planned budgets across ~3 accounts at $20K+/month in ad spend each, peaking above $100K/month, and reported ROI, CAC, LTV, and conversion KPIs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channel of 15-20 reseller partners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at a performance marketing agency and analyzed paid media and creative performance.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traffic increase and 25% conversion improvement across the e-commerce segment, holding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on a B2B SaaS sales team of 8-15 reps while quota roughly doubled, and helped leadership build the lead qualification system.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Demand Generation:  </w:t>
      </w:r>
      <w:r>
        <w:rPr>
          <w:rFonts w:ascii="Calibri" w:hAnsi="Calibri"/>
          <w:b w:val="0"/>
          <w:i w:val="0"/>
          <w:color w:val="1A1A1A"/>
        </w:rPr>
        <w:t>Lead Scoring &amp; Lifecycle Stages, Landing Pages &amp; A/B Testing, CRO, SEO, Email Nurture (99%+ deliverability)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Analytics:  </w:t>
      </w:r>
      <w:r>
        <w:rPr>
          <w:rFonts w:ascii="Calibri" w:hAnsi="Calibri"/>
          <w:b w:val="0"/>
          <w:i w:val="0"/>
          <w:color w:val="1A1A1A"/>
        </w:rPr>
        <w:t>LinkedIn Ads, Meta Ads (certified), Google Ads, HubSpot, GA4 &amp; GTM,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