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i w:val="0"/>
          <w:color w:val="1A1A1A"/>
          <w:sz w:val="42"/>
        </w:rPr>
        <w:t>Joshua Rotenberg</w:t>
      </w:r>
    </w:p>
    <w:p>
      <w:pPr>
        <w:spacing w:after="40"/>
        <w:jc w:val="center"/>
      </w:pPr>
      <w:r>
        <w:rPr>
          <w:rFonts w:ascii="Times New Roman" w:hAnsi="Times New Roman"/>
          <w:b w:val="0"/>
          <w:i w:val="0"/>
          <w:color w:val="555555"/>
          <w:sz w:val="23"/>
        </w:rPr>
        <w:t>Customer Service &amp; Account Support Professional</w:t>
      </w:r>
    </w:p>
    <w:p>
      <w:pPr>
        <w:spacing w:after="80"/>
        <w:jc w:val="center"/>
      </w:pPr>
      <w:r>
        <w:rPr>
          <w:rFonts w:ascii="Times New Roman" w:hAnsi="Times New Roman"/>
          <w:b w:val="0"/>
          <w:i w:val="0"/>
          <w:color w:val="555555"/>
          <w:sz w:val="18"/>
        </w:rPr>
        <w:t>Arvada, CO  •  303-726-5037  •  jrotnbrg@gmail.com  •  linkedin.com/in/joshua-rotenberg</w:t>
      </w:r>
    </w:p>
    <w:p>
      <w:pPr>
        <w:spacing w:before="140" w:after="60"/>
        <w:pBdr>
          <w:bottom w:val="single" w:sz="6" w:space="2" w:color="1a1a1a"/>
        </w:pBdr>
      </w:pPr>
      <w:r>
        <w:rPr>
          <w:rFonts w:ascii="Times New Roman" w:hAnsi="Times New Roman"/>
          <w:b/>
          <w:i w:val="0"/>
          <w:caps/>
          <w:color w:val="1A1A1A"/>
          <w:sz w:val="21"/>
        </w:rPr>
        <w:t>SUMMARY</w:t>
      </w:r>
    </w:p>
    <w:p>
      <w:pPr>
        <w:spacing w:after="40"/>
      </w:pPr>
      <w:r>
        <w:rPr>
          <w:rFonts w:ascii="Times New Roman" w:hAnsi="Times New Roman"/>
          <w:b w:val="0"/>
          <w:i w:val="0"/>
          <w:color w:val="1A1A1A"/>
        </w:rPr>
        <w:t>Customer service professional with 15+ years explaining complex systems clearly to people who are not experts in them, across high-volume account management, software onboarding, and client advisory roles. Comfortable working inside CRM and software platforms on behalf of customers, adapting to policy and process changes, and resolving account issues under deadline pressure. Early career experience building compliance and reporting systems in a highly regulated industry.</w:t>
      </w:r>
    </w:p>
    <w:p>
      <w:pPr>
        <w:spacing w:before="140" w:after="60"/>
        <w:pBdr>
          <w:bottom w:val="single" w:sz="6" w:space="2" w:color="1a1a1a"/>
        </w:pBdr>
      </w:pPr>
      <w:r>
        <w:rPr>
          <w:rFonts w:ascii="Times New Roman" w:hAnsi="Times New Roman"/>
          <w:b/>
          <w:i w:val="0"/>
          <w:caps/>
          <w:color w:val="1A1A1A"/>
          <w:sz w:val="21"/>
        </w:rPr>
        <w:t>PROFESSIONAL EXPERIENCE</w:t>
      </w:r>
    </w:p>
    <w:p>
      <w:pPr>
        <w:tabs>
          <w:tab w:pos="10512" w:val="right"/>
        </w:tabs>
        <w:spacing w:before="80" w:after="20"/>
      </w:pPr>
      <w:r>
        <w:rPr>
          <w:rFonts w:ascii="Times New Roman" w:hAnsi="Times New Roman"/>
          <w:b/>
          <w:i w:val="0"/>
          <w:color w:val="1A1A1A"/>
          <w:sz w:val="21"/>
        </w:rPr>
        <w:t>Founder &amp; Strategic / Marketing Operations Lead</w:t>
      </w:r>
      <w:r>
        <w:rPr>
          <w:rFonts w:ascii="Times New Roman" w:hAnsi="Times New Roman"/>
          <w:b w:val="0"/>
          <w:i w:val="0"/>
          <w:color w:val="1A1A1A"/>
          <w:sz w:val="21"/>
        </w:rPr>
        <w:t xml:space="preserve">  |  Solenzo LLC</w:t>
      </w:r>
      <w:r>
        <w:rPr>
          <w:rFonts w:ascii="Times New Roman" w:hAnsi="Times New Roman"/>
          <w:b w:val="0"/>
          <w:i w:val="0"/>
          <w:color w:val="555555"/>
          <w:sz w:val="18"/>
        </w:rPr>
        <w:tab/>
        <w:t>Feb 2024 - Present</w:t>
      </w:r>
    </w:p>
    <w:p>
      <w:pPr>
        <w:spacing w:after="20"/>
      </w:pPr>
      <w:r>
        <w:rPr>
          <w:rFonts w:ascii="Times New Roman" w:hAnsi="Times New Roman"/>
          <w:b w:val="0"/>
          <w:i/>
          <w:color w:val="555555"/>
          <w:sz w:val="18"/>
        </w:rPr>
        <w:t>Arvada, CO (Remote)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Own the primary strategic relationship for a portfolio of service-based businesses, running discovery and onboarding to surface client goals, objectives, and challenges.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Translate non-technical stakeholders' generalized ideas and feedback into precise, structured guidance, acting as the bridge between business intent and technical execution.</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Report performance on a regular cadence with actionable insights and recommendations, backed by rigorous tracking across operations.</w:t>
      </w:r>
    </w:p>
    <w:p>
      <w:pPr>
        <w:tabs>
          <w:tab w:pos="10512" w:val="right"/>
        </w:tabs>
        <w:spacing w:before="80" w:after="20"/>
      </w:pPr>
      <w:r>
        <w:rPr>
          <w:rFonts w:ascii="Times New Roman" w:hAnsi="Times New Roman"/>
          <w:b/>
          <w:i w:val="0"/>
          <w:color w:val="1A1A1A"/>
          <w:sz w:val="21"/>
        </w:rPr>
        <w:t>Channel Partnerships &amp; Customer Onboarding</w:t>
      </w:r>
      <w:r>
        <w:rPr>
          <w:rFonts w:ascii="Times New Roman" w:hAnsi="Times New Roman"/>
          <w:b w:val="0"/>
          <w:i w:val="0"/>
          <w:color w:val="1A1A1A"/>
          <w:sz w:val="21"/>
        </w:rPr>
        <w:t xml:space="preserve">  |  Birdeye</w:t>
      </w:r>
      <w:r>
        <w:rPr>
          <w:rFonts w:ascii="Times New Roman" w:hAnsi="Times New Roman"/>
          <w:b w:val="0"/>
          <w:i w:val="0"/>
          <w:color w:val="555555"/>
          <w:sz w:val="18"/>
        </w:rPr>
        <w:tab/>
        <w:t>Feb 2023 - Apr 2024</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Guided customers through complex technical setup and configuration of reputation and marketing automation tools.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Advised partners on retention strategy and customer health metrics, equipping them to communicate product value clearly to their own customers.</w:t>
      </w:r>
    </w:p>
    <w:p>
      <w:pPr>
        <w:tabs>
          <w:tab w:pos="10512" w:val="right"/>
        </w:tabs>
        <w:spacing w:before="80" w:after="20"/>
      </w:pPr>
      <w:r>
        <w:rPr>
          <w:rFonts w:ascii="Times New Roman" w:hAnsi="Times New Roman"/>
          <w:b/>
          <w:i w:val="0"/>
          <w:color w:val="1A1A1A"/>
          <w:sz w:val="21"/>
        </w:rPr>
        <w:t>Account Manager, Onboarding Launch Specialist &amp; Team Lead</w:t>
      </w:r>
      <w:r>
        <w:rPr>
          <w:rFonts w:ascii="Times New Roman" w:hAnsi="Times New Roman"/>
          <w:b w:val="0"/>
          <w:i w:val="0"/>
          <w:color w:val="1A1A1A"/>
          <w:sz w:val="21"/>
        </w:rPr>
        <w:t xml:space="preserve">  |  Wix.com</w:t>
      </w:r>
      <w:r>
        <w:rPr>
          <w:rFonts w:ascii="Times New Roman" w:hAnsi="Times New Roman"/>
          <w:b w:val="0"/>
          <w:i w:val="0"/>
          <w:color w:val="555555"/>
          <w:sz w:val="18"/>
        </w:rPr>
        <w:tab/>
        <w:t>Aug 2020 - Aug 2022</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Onboarded and launched 25+ clients per month, holding 120% of sales targets and 110% of implementation targets.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Managed and developed a 20-person, later 8-person, onboarding team, training new hires and building staff enablement materials.</w:t>
      </w:r>
    </w:p>
    <w:p>
      <w:pPr>
        <w:tabs>
          <w:tab w:pos="10512" w:val="right"/>
        </w:tabs>
        <w:spacing w:before="80" w:after="20"/>
      </w:pPr>
      <w:r>
        <w:rPr>
          <w:rFonts w:ascii="Times New Roman" w:hAnsi="Times New Roman"/>
          <w:b/>
          <w:i w:val="0"/>
          <w:color w:val="1A1A1A"/>
          <w:sz w:val="21"/>
        </w:rPr>
        <w:t>Account Executive</w:t>
      </w:r>
      <w:r>
        <w:rPr>
          <w:rFonts w:ascii="Times New Roman" w:hAnsi="Times New Roman"/>
          <w:b w:val="0"/>
          <w:i w:val="0"/>
          <w:color w:val="1A1A1A"/>
          <w:sz w:val="21"/>
        </w:rPr>
        <w:t xml:space="preserve">  |  Accelo</w:t>
      </w:r>
      <w:r>
        <w:rPr>
          <w:rFonts w:ascii="Times New Roman" w:hAnsi="Times New Roman"/>
          <w:b w:val="0"/>
          <w:i w:val="0"/>
          <w:color w:val="555555"/>
          <w:sz w:val="18"/>
        </w:rPr>
        <w:tab/>
        <w:t>Apr 2018 - Jul 2020</w:t>
      </w:r>
    </w:p>
    <w:p>
      <w:pPr>
        <w:spacing w:after="20"/>
      </w:pPr>
      <w:r>
        <w:rPr>
          <w:rFonts w:ascii="Times New Roman" w:hAnsi="Times New Roman"/>
          <w:b w:val="0"/>
          <w:i/>
          <w:color w:val="555555"/>
          <w:sz w:val="18"/>
        </w:rPr>
        <w:t>Denver, CO</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Guided client onboarding, workflow design, and system integrations, building relationships with C-suite executives as a trusted advisor on operational system design.</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Guided onboarding alongside implementation teams, troubleshooting workflow design and resolving technical challenges during setup.</w:t>
      </w:r>
    </w:p>
    <w:p>
      <w:pPr>
        <w:tabs>
          <w:tab w:pos="10512" w:val="right"/>
        </w:tabs>
        <w:spacing w:before="80" w:after="20"/>
      </w:pPr>
      <w:r>
        <w:rPr>
          <w:rFonts w:ascii="Times New Roman" w:hAnsi="Times New Roman"/>
          <w:b/>
          <w:i w:val="0"/>
          <w:color w:val="1A1A1A"/>
          <w:sz w:val="21"/>
        </w:rPr>
        <w:t>Co-Owner / Operations Lead</w:t>
      </w:r>
      <w:r>
        <w:rPr>
          <w:rFonts w:ascii="Times New Roman" w:hAnsi="Times New Roman"/>
          <w:b w:val="0"/>
          <w:i w:val="0"/>
          <w:color w:val="1A1A1A"/>
          <w:sz w:val="21"/>
        </w:rPr>
        <w:t xml:space="preserve">  |  Standing Akimbo</w:t>
      </w:r>
      <w:r>
        <w:rPr>
          <w:rFonts w:ascii="Times New Roman" w:hAnsi="Times New Roman"/>
          <w:b w:val="0"/>
          <w:i w:val="0"/>
          <w:color w:val="555555"/>
          <w:sz w:val="18"/>
        </w:rPr>
        <w:tab/>
        <w:t>Jun 2010 - Sep 2012</w:t>
      </w:r>
    </w:p>
    <w:p>
      <w:pPr>
        <w:spacing w:after="20"/>
      </w:pPr>
      <w:r>
        <w:rPr>
          <w:rFonts w:ascii="Times New Roman" w:hAnsi="Times New Roman"/>
          <w:b w:val="0"/>
          <w:i/>
          <w:color w:val="555555"/>
          <w:sz w:val="18"/>
        </w:rPr>
        <w:t>Denver, CO</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Built compliance and customer-management systems from scratch in a highly regulated startup environment.</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Developed early operational infrastructure, including intake processes and reporting systems, scaling the business to profitability.</w:t>
      </w:r>
    </w:p>
    <w:p>
      <w:pPr>
        <w:spacing w:before="140" w:after="60"/>
        <w:pBdr>
          <w:bottom w:val="single" w:sz="6" w:space="2" w:color="1a1a1a"/>
        </w:pBdr>
      </w:pPr>
      <w:r>
        <w:rPr>
          <w:rFonts w:ascii="Times New Roman" w:hAnsi="Times New Roman"/>
          <w:b/>
          <w:i w:val="0"/>
          <w:caps/>
          <w:color w:val="1A1A1A"/>
          <w:sz w:val="21"/>
        </w:rPr>
        <w:t>CORE COMPETENCIES</w:t>
      </w:r>
    </w:p>
    <w:p>
      <w:pPr>
        <w:spacing w:after="30"/>
      </w:pPr>
      <w:r>
        <w:rPr>
          <w:rFonts w:ascii="Times New Roman" w:hAnsi="Times New Roman"/>
          <w:b/>
          <w:i w:val="0"/>
          <w:color w:val="1A1A1A"/>
        </w:rPr>
        <w:t xml:space="preserve">Customer Service &amp; Communication:  </w:t>
      </w:r>
      <w:r>
        <w:rPr>
          <w:rFonts w:ascii="Times New Roman" w:hAnsi="Times New Roman"/>
          <w:b w:val="0"/>
          <w:i w:val="0"/>
          <w:color w:val="1A1A1A"/>
        </w:rPr>
        <w:t>High-Volume Customer Support, Complex Issue Resolution, Plain-Language Explanation of Technical Topics, Client Advisory</w:t>
      </w:r>
    </w:p>
    <w:p>
      <w:pPr>
        <w:spacing w:after="30"/>
      </w:pPr>
      <w:r>
        <w:rPr>
          <w:rFonts w:ascii="Times New Roman" w:hAnsi="Times New Roman"/>
          <w:b/>
          <w:i w:val="0"/>
          <w:color w:val="1A1A1A"/>
        </w:rPr>
        <w:t xml:space="preserve">Systems &amp; Process:  </w:t>
      </w:r>
      <w:r>
        <w:rPr>
          <w:rFonts w:ascii="Times New Roman" w:hAnsi="Times New Roman"/>
          <w:b w:val="0"/>
          <w:i w:val="0"/>
          <w:color w:val="1A1A1A"/>
        </w:rPr>
        <w:t>Compliance &amp; Reporting Systems, Workflow Design, CRM &amp; Software Platform Navigation</w:t>
      </w:r>
    </w:p>
    <w:p>
      <w:pPr>
        <w:spacing w:after="30"/>
      </w:pPr>
      <w:r>
        <w:rPr>
          <w:rFonts w:ascii="Times New Roman" w:hAnsi="Times New Roman"/>
          <w:b/>
          <w:i w:val="0"/>
          <w:color w:val="1A1A1A"/>
        </w:rPr>
        <w:t xml:space="preserve">Operations:  </w:t>
      </w:r>
      <w:r>
        <w:rPr>
          <w:rFonts w:ascii="Times New Roman" w:hAnsi="Times New Roman"/>
          <w:b w:val="0"/>
          <w:i w:val="0"/>
          <w:color w:val="1A1A1A"/>
        </w:rPr>
        <w:t>Onboarding &amp; Training, Cross-Functional Coordination, Deadline-Driven Delivery</w:t>
      </w:r>
    </w:p>
    <w:p>
      <w:pPr>
        <w:spacing w:after="30"/>
      </w:pPr>
      <w:r>
        <w:rPr>
          <w:rFonts w:ascii="Times New Roman" w:hAnsi="Times New Roman"/>
          <w:b/>
          <w:i w:val="0"/>
          <w:color w:val="1A1A1A"/>
        </w:rPr>
        <w:t xml:space="preserve">Tools &amp; Platforms:  </w:t>
      </w:r>
      <w:r>
        <w:rPr>
          <w:rFonts w:ascii="Times New Roman" w:hAnsi="Times New Roman"/>
          <w:b w:val="0"/>
          <w:i w:val="0"/>
          <w:color w:val="1A1A1A"/>
        </w:rPr>
        <w:t>Google Workspace, Salesforce, HubSpot</w:t>
      </w:r>
    </w:p>
    <w:p>
      <w:pPr>
        <w:spacing w:before="140" w:after="60"/>
        <w:pBdr>
          <w:bottom w:val="single" w:sz="6" w:space="2" w:color="1a1a1a"/>
        </w:pBdr>
      </w:pPr>
      <w:r>
        <w:rPr>
          <w:rFonts w:ascii="Times New Roman" w:hAnsi="Times New Roman"/>
          <w:b/>
          <w:i w:val="0"/>
          <w:caps/>
          <w:color w:val="1A1A1A"/>
          <w:sz w:val="21"/>
        </w:rPr>
        <w:t>EDUCATION</w:t>
      </w:r>
    </w:p>
    <w:p>
      <w:pPr>
        <w:spacing w:after="30"/>
      </w:pPr>
      <w:r>
        <w:rPr>
          <w:rFonts w:ascii="Times New Roman" w:hAnsi="Times New Roman"/>
          <w:b w:val="0"/>
          <w:i w:val="0"/>
          <w:color w:val="1A1A1A"/>
        </w:rPr>
        <w:t>B.A. Liberal Arts, Minor in Political Science - Colorado State University, Fort Collins, CO</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Times New Roman" w:hAnsi="Times New Roman" w:cs="Times New Roman"/>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