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SentiLink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Demand Generation Associate/Specialist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Demand generation that sales actually wants is the work I like best. I build lead scoring, segmentation, and lifecycle stages in HubSpot and GoHighLevel, write the nurture sequences myself, and keep email deliverability above 99%. I run integrated campaigns across email, landing pages, LinkedIn, Meta, and Google Ads, and I track the results in GA4 and dashboards built in Power BI and SQL so the next campaign starts from data, not a guess.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spent a decade in B2B SaaS sales before moving into marketing, including ranking top three at Accelo and helping leadership build the lead qualification system there, so I build MQL criteria and handoffs from the rep's side. I've also worked with financial services directly: at Fetch &amp; Funnel I served a banking-industry client and helped pursue a major banking prospect to the finalist stage, and the idea of protecting people's identities at the point they apply for credit is a mission I'd be glad to market.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