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Aaron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18,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PLTW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Engagement Operations Specialist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The Engagement Operations Specialist role is built around a real operational problem: keeping an agreement or renewal moving when it touches several stakeholders and a customer's own approval calendar. That has been my job in B2B SaaS for 15 years, usually inside a faster sales cycle than education purchasing runs on.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Salesforce has been my primary CRM at two employers, Birdeye and Wix, where I managed account and pipeline records, renewal-relevant customer health data, and cross-functional communication. At Birdeye I onboarded and managed 15 to 20 reseller partners across health, home services, and retail, retaining all but one. At Level Agency I advised client businesses directly on ad-spend budget planning and allocation. I've also sent and managed agreements through both PandaDoc and Adobe Sign, so the e-signature and agreement-tracking side of this role isn't new either. Across every role, the common thread is being the person who keeps a multi-stakeholder process, an implementation, a renewal, an agreement, from stalling.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don't have direct K-12 or school-district purchasing experience, and I want to say that plainly rather than imply otherwise. What I do have is a close view of how school administration actually runs: my wife is a PreK-6 vice principal, so district processes and school-year timelines aren't abstract to me. Paired with the deal-coordination and CRM discipline this role runs on, I'd pick up the purchasing specifics fast. I would welcome the chance to talk through how I would approach the first 90 days.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