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Specialist — B2B SaaS Post-Sale &amp; Training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professional with 15+ years in B2B SaaS, MarTech, and agency environments, owning the first 30–60 days of the post-sale journey and translating product capabilities into early, measurable value. Onboarded and managed 15–20 reseller partners at Birdeye with ~94% retention, partner-building that directly produced renewed and expanded revenue. Comfortable running the full onboarding motion solo — training delivery, CRM/support-record accuracy, relationship management, and a clean handoff to the long-term account team once a customer is live.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delivering hands-on training to firm owners and their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post-sale value delivery for B2B clients, architecting onboarding and technical setup that drives product adoption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and onboarding across a portfolio of service-based clients to surface goals, objectives, and market challenges, tailoring onboarding to each one's specific situation.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onboarding records accurate and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 — partner-building that directly protected and grew revenue.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Training:  </w:t>
      </w:r>
      <w:r>
        <w:rPr>
          <w:rFonts w:ascii="Calibri" w:hAnsi="Calibri"/>
          <w:b w:val="0"/>
          <w:i w:val="0"/>
          <w:color w:val="1A1A1A"/>
        </w:rPr>
        <w:t>Post-Sale Onboarding, Kickoff &amp; Configuration, Training Facilitation, Adoption &amp; Advocacy, Time-to-Value Acceleration, Handoff to CS/AM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&amp; Partner Management:  </w:t>
      </w:r>
      <w:r>
        <w:rPr>
          <w:rFonts w:ascii="Calibri" w:hAnsi="Calibri"/>
          <w:b w:val="0"/>
          <w:i w:val="0"/>
          <w:color w:val="1A1A1A"/>
        </w:rPr>
        <w:t>Relationship Management, Partner-Building, Consultative Advisory, Renewal &amp; Retention, Stakeholder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Coordination:  </w:t>
      </w:r>
      <w:r>
        <w:rPr>
          <w:rFonts w:ascii="Calibri" w:hAnsi="Calibri"/>
          <w:b w:val="0"/>
          <w:i w:val="0"/>
          <w:color w:val="1A1A1A"/>
        </w:rPr>
        <w:t>Project Plans &amp; Milestone Tracking, Support Inbox Triage &amp; Delegation, Cross-Functional Coordination, Risk Identification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Zendesk, HubSpot, Salesforce, GoHighLevel, Notion, Slack, Asana, Monday.com, Jira,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