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SAS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Marketing Operations Specialist role at SAS. I like the model, letting client-facing teams own strategy while a dedicated execution team turns approved plans into consistent, on-time delivery, is close to the structured, process-driven marketing operations work I've been doing for my own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I've built and deployed a 20+ workflow marketing-automation system spanning lead capture, qualification, appointment booking, nurture, and review-generation sequences, plus segmented email campaigns and an automated audit workflow that enrolled 180+ contacts. I write and publish recurring newsletters, produce landing pages and campaign assets, and track results in dashboards built for send-level and campaign-level reporting. At Level Agency, I built the reporting frameworks, ROI, CAC, LTV, conversion KPIs, that fed a client-facing team's recommendations, similar to how this role would support SAS's marketing teams.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comfortable working independently in a fully remote, ticket-based environment, and I document processes as I build them so they're repeatable by anyone on the team. I also use ChatGPT and Claude daily in production work, which lines up with SAS's interest in AI-assisted workflows. I'd welcome the chance to talk through how that experience applies to your campaign, automation, and reporting queue.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