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11 </w:t>
      </w:r>
      <w:r w:rsidDel="00000000" w:rsidR="00000000" w:rsidRPr="00000000">
        <w:rPr>
          <w:b w:val="1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homework is being posted late in the week. Rather than extend the due date, which will interfere with the next homework, I am including just a couple of questions which you should be able to answer quickly.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Submit by sharing your copy (renamed to your name) with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denys.katerenchuk@gmail.com</w:t>
        </w:r>
      </w:hyperlink>
      <w:r w:rsidDel="00000000" w:rsidR="00000000" w:rsidRPr="00000000">
        <w:rPr>
          <w:i w:val="1"/>
          <w:rtl w:val="0"/>
        </w:rPr>
        <w:t xml:space="preserve"> and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rebeccalevitan@share.brooklyn.edu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Vanishing gradients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Normalization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Dying 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Leaky ReLu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Batch Normalization? What is it good for? What is its downside?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Batch Normalization standardizes and normalizes input data [in batches]. If you put a batch normalization layer for every hidden layer, you remove the problem of vanishing (and exploding) gradients and prevent it from coming back later in the training process. 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BN also reduces the </w:t>
      </w:r>
      <w:r w:rsidDel="00000000" w:rsidR="00000000" w:rsidRPr="00000000">
        <w:rPr>
          <w:color w:val="9900ff"/>
          <w:rtl w:val="0"/>
        </w:rPr>
        <w:t xml:space="preserve">amount that suboptimal</w:t>
      </w:r>
      <w:r w:rsidDel="00000000" w:rsidR="00000000" w:rsidRPr="00000000">
        <w:rPr>
          <w:color w:val="9900ff"/>
          <w:rtl w:val="0"/>
        </w:rPr>
        <w:t xml:space="preserve"> weight initialization hurts the neural net, and acts as a regularizer overall.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It does increase the prediction time required because of the added calculations, though is very widely used in practice regardless.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highlight w:val="gree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  <w:highlight w:val="yellow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nys.katerenchuk@gmail.com" TargetMode="External"/><Relationship Id="rId7" Type="http://schemas.openxmlformats.org/officeDocument/2006/relationships/hyperlink" Target="mailto:rebeccalevitan@share.brookly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