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PTitle"/>
      </w:pPr>
      <w:r>
        <w:t>{{ template_name }}</w:t>
      </w:r>
    </w:p>
    <w:p>
      <w:pPr>
        <w:pStyle w:val="PPCaption"/>
      </w:pPr>
      <w:r>
        <w:t>The methods this run used, read from the run document. Attachment set prepared for the manufacturer's own submission or record. Not a submission. No regulator has endorsed this tool.</w:t>
      </w:r>
    </w:p>
    <w:p>
      <w:r>
        <w:t>{%p for mark in marks %}</w:t>
      </w:r>
    </w:p>
    <w:p>
      <w:pPr>
        <w:pStyle w:val="PPStamp"/>
      </w:pPr>
      <w:r>
        <w:t>{{ mark.text }}</w:t>
      </w:r>
    </w:p>
    <w:p>
      <w:r>
        <w:t>{%p endfor %}</w:t>
      </w:r>
    </w:p>
    <w:p>
      <w:pPr>
        <w:pStyle w:val="PPHeading2"/>
      </w:pPr>
      <w:r>
        <w:t>1. Software, determinism and tolerances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1587"/>
          </w:tcPr>
          <w:p>
            <w:r/>
            <w:r>
              <w:t>Guidance anchor</w:t>
            </w:r>
          </w:p>
        </w:tc>
        <w:tc>
          <w:tcPr>
            <w:tcW w:type="dxa" w:w="8277"/>
          </w:tcPr>
          <w:p>
            <w:r/>
            <w:r>
              <w:t>maps to</w:t>
            </w:r>
          </w:p>
        </w:tc>
      </w:tr>
      <w:tr>
        <w:tc>
          <w:tcPr>
            <w:tcW w:type="dxa" w:w="1587"/>
          </w:tcPr>
          <w:p>
            <w:pPr>
              <w:pStyle w:val="PPMarginNote"/>
            </w:pPr>
            <w:r>
              <w:t>maps to</w:t>
            </w:r>
          </w:p>
        </w:tc>
        <w:tc>
          <w:tcPr>
            <w:tcW w:type="dxa" w:w="8277"/>
          </w:tcPr>
          <w:p>
            <w:r>
              <w:t>{%p if anchor.software.draft %}</w:t>
            </w:r>
          </w:p>
          <w:p>
            <w:pPr>
              <w:pStyle w:val="PPMarginNoteDraft"/>
            </w:pPr>
            <w:r>
              <w:t>{{ anchor.software.label }} · {{ anchor.software.section }} · {{ anchor.software.estar }}</w:t>
            </w:r>
            <w:r>
              <w:rPr>
                <w:rStyle w:val="PPMono"/>
              </w:rPr>
              <w:t xml:space="preserve">  [{{ anchor.software.id }}]</w:t>
            </w:r>
          </w:p>
          <w:p>
            <w:r>
              <w:t>{%p else %}</w:t>
            </w:r>
          </w:p>
          <w:p>
            <w:pPr>
              <w:pStyle w:val="PPMarginNote"/>
            </w:pPr>
            <w:r>
              <w:t>{{ anchor.software.label }} · {{ anchor.software.section }} · {{ anchor.software.estar }}</w:t>
            </w:r>
            <w:r>
              <w:rPr>
                <w:rStyle w:val="PPMono"/>
              </w:rPr>
              <w:t xml:space="preserve">  [{{ anchor.software.id }}]</w:t>
            </w:r>
          </w:p>
          <w:p>
            <w:r>
              <w:t>{%p endif %}</w:t>
            </w:r>
          </w:p>
        </w:tc>
      </w:tr>
    </w:tbl>
    <w:p>
      <w:pPr>
        <w:pStyle w:val="PPCaption"/>
      </w:pPr>
      <w:r>
        <w:t>As recorded in the manifest of this run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</w:tcPr>
          <w:p>
            <w:r/>
            <w:r>
              <w:t>Field</w:t>
            </w:r>
          </w:p>
        </w:tc>
        <w:tc>
          <w:tcPr>
            <w:tcW w:type="dxa" w:w="4933"/>
          </w:tcPr>
          <w:p>
            <w:r/>
            <w:r>
              <w:t>Value</w:t>
            </w:r>
          </w:p>
        </w:tc>
      </w:tr>
      <w:tr>
        <w:tc>
          <w:tcPr>
            <w:tcW w:type="dxa" w:w="4933"/>
          </w:tcPr>
          <w:p>
            <w:r>
              <w:t>{%tr for row in software_rows %}</w:t>
            </w:r>
          </w:p>
        </w:tc>
        <w:tc>
          <w:tcPr>
            <w:tcW w:type="dxa" w:w="4933"/>
          </w:tcPr>
          <w:p/>
        </w:tc>
      </w:tr>
      <w:tr>
        <w:tc>
          <w:tcPr>
            <w:tcW w:type="dxa" w:w="4933"/>
          </w:tcPr>
          <w:p>
            <w:pPr>
              <w:pStyle w:val="PPBody"/>
            </w:pPr>
            <w:r>
              <w:t>{{ row[0] }}</w:t>
            </w:r>
          </w:p>
        </w:tc>
        <w:tc>
          <w:tcPr>
            <w:tcW w:type="dxa" w:w="4933"/>
          </w:tcPr>
          <w:p>
            <w:pPr>
              <w:pStyle w:val="PPBody"/>
            </w:pPr>
            <w:r>
              <w:rPr>
                <w:rStyle w:val="PPMono"/>
              </w:rPr>
              <w:t>{{ row[1] }}</w:t>
            </w:r>
          </w:p>
        </w:tc>
      </w:tr>
      <w:tr>
        <w:tc>
          <w:tcPr>
            <w:tcW w:type="dxa" w:w="4933"/>
          </w:tcPr>
          <w:p>
            <w:r>
              <w:t>{%tr endfor %}</w:t>
            </w:r>
          </w:p>
        </w:tc>
        <w:tc>
          <w:tcPr>
            <w:tcW w:type="dxa" w:w="4933"/>
          </w:tcPr>
          <w:p/>
        </w:tc>
      </w:tr>
    </w:tbl>
    <w:p>
      <w:pPr>
        <w:pStyle w:val="PPBody"/>
      </w:pPr>
      <w:r>
        <w:t>{{ tolerance_policy }}</w:t>
      </w:r>
    </w:p>
    <w:p>
      <w:pPr>
        <w:pStyle w:val="PPHeading2"/>
      </w:pPr>
      <w:r>
        <w:t>2. Data handling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1587"/>
          </w:tcPr>
          <w:p>
            <w:r/>
            <w:r>
              <w:t>Guidance anchor</w:t>
            </w:r>
          </w:p>
        </w:tc>
        <w:tc>
          <w:tcPr>
            <w:tcW w:type="dxa" w:w="8277"/>
          </w:tcPr>
          <w:p>
            <w:r/>
            <w:r>
              <w:t>maps to</w:t>
            </w:r>
          </w:p>
        </w:tc>
      </w:tr>
      <w:tr>
        <w:tc>
          <w:tcPr>
            <w:tcW w:type="dxa" w:w="1587"/>
          </w:tcPr>
          <w:p>
            <w:pPr>
              <w:pStyle w:val="PPMarginNote"/>
            </w:pPr>
            <w:r>
              <w:t>maps to</w:t>
            </w:r>
          </w:p>
        </w:tc>
        <w:tc>
          <w:tcPr>
            <w:tcW w:type="dxa" w:w="8277"/>
          </w:tcPr>
          <w:p>
            <w:r>
              <w:t>{%p if anchor.data.draft %}</w:t>
            </w:r>
          </w:p>
          <w:p>
            <w:pPr>
              <w:pStyle w:val="PPMarginNoteDraft"/>
            </w:pPr>
            <w:r>
              <w:t>{{ anchor.data.label }} · {{ anchor.data.section }} · {{ anchor.data.estar }}</w:t>
            </w:r>
            <w:r>
              <w:rPr>
                <w:rStyle w:val="PPMono"/>
              </w:rPr>
              <w:t xml:space="preserve">  [{{ anchor.data.id }}]</w:t>
            </w:r>
          </w:p>
          <w:p>
            <w:r>
              <w:t>{%p else %}</w:t>
            </w:r>
          </w:p>
          <w:p>
            <w:pPr>
              <w:pStyle w:val="PPMarginNote"/>
            </w:pPr>
            <w:r>
              <w:t>{{ anchor.data.label }} · {{ anchor.data.section }} · {{ anchor.data.estar }}</w:t>
            </w:r>
            <w:r>
              <w:rPr>
                <w:rStyle w:val="PPMono"/>
              </w:rPr>
              <w:t xml:space="preserve">  [{{ anchor.data.id }}]</w:t>
            </w:r>
          </w:p>
          <w:p>
            <w:r>
              <w:t>{%p endif %}</w:t>
            </w:r>
          </w:p>
        </w:tc>
      </w:tr>
    </w:tbl>
    <w:p>
      <w:pPr>
        <w:pStyle w:val="PPBody"/>
      </w:pPr>
      <w:r>
        <w:t xml:space="preserve">Mapping: rule-based, confirmed before the run; mapping.json SHA-256 </w:t>
      </w:r>
      <w:r>
        <w:rPr>
          <w:rStyle w:val="PPMono"/>
        </w:rPr>
        <w:t>{{ mapping_sha256 }}</w:t>
      </w:r>
      <w:r>
        <w:t>.</w:t>
      </w:r>
    </w:p>
    <w:p>
      <w:r>
        <w:t>{%p if halts %}</w:t>
      </w:r>
    </w:p>
    <w:p>
      <w:r>
        <w:t>{%p for h in halts %}</w:t>
      </w:r>
    </w:p>
    <w:p>
      <w:pPr>
        <w:pStyle w:val="PPBody"/>
      </w:pPr>
      <w:r>
        <w:t>{{ h }}</w:t>
      </w:r>
    </w:p>
    <w:p>
      <w:r>
        <w:t>{%p endfor %}</w:t>
      </w:r>
    </w:p>
    <w:p>
      <w:r>
        <w:t>{%p else %}</w:t>
      </w:r>
    </w:p>
    <w:p>
      <w:pPr>
        <w:pStyle w:val="PPBody"/>
      </w:pPr>
      <w:r>
        <w:t>HALT gates: none fired (a document is written only when none does).</w:t>
      </w:r>
    </w:p>
    <w:p>
      <w:r>
        <w:t>{%p endif %}</w:t>
      </w:r>
    </w:p>
    <w:p>
      <w:pPr>
        <w:pStyle w:val="PPBody"/>
      </w:pPr>
      <w:r>
        <w:t>Warnings raised: {% if warning_codes %}{{ warning_codes | join(", ") }}{% else %}none{% endif %}.</w:t>
      </w:r>
    </w:p>
    <w:p>
      <w:pPr>
        <w:pStyle w:val="PPCaption"/>
      </w:pPr>
      <w:r>
        <w:t>Table T1-2 - flow of rows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</w:tcPr>
          <w:p>
            <w:r/>
            <w:r>
              <w:t>Step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t>Rows</w:t>
            </w:r>
          </w:p>
        </w:tc>
      </w:tr>
      <w:tr>
        <w:tc>
          <w:tcPr>
            <w:tcW w:type="dxa" w:w="4933"/>
          </w:tcPr>
          <w:p>
            <w:r>
              <w:t>{%tr for row in flow_rows %}</w:t>
            </w:r>
          </w:p>
        </w:tc>
        <w:tc>
          <w:tcPr>
            <w:tcW w:type="dxa" w:w="4933"/>
          </w:tcPr>
          <w:p/>
        </w:tc>
      </w:tr>
      <w:tr>
        <w:tc>
          <w:tcPr>
            <w:tcW w:type="dxa" w:w="4933"/>
          </w:tcPr>
          <w:p>
            <w:pPr>
              <w:pStyle w:val="PPBody"/>
            </w:pPr>
            <w:r>
              <w:t>{{ row[0] }}</w:t>
            </w:r>
          </w:p>
        </w:tc>
        <w:tc>
          <w:tcPr>
            <w:tcW w:type="dxa" w:w="4933"/>
          </w:tcPr>
          <w:p>
            <w:pPr>
              <w:pStyle w:val="PPBody"/>
              <w:jc w:val="right"/>
            </w:pPr>
            <w:r>
              <w:t>{{ row[1] }}</w:t>
            </w:r>
          </w:p>
        </w:tc>
      </w:tr>
      <w:tr>
        <w:tc>
          <w:tcPr>
            <w:tcW w:type="dxa" w:w="4933"/>
          </w:tcPr>
          <w:p>
            <w:r>
              <w:t>{%tr endfor %}</w:t>
            </w:r>
          </w:p>
        </w:tc>
        <w:tc>
          <w:tcPr>
            <w:tcW w:type="dxa" w:w="4933"/>
          </w:tcPr>
          <w:p/>
        </w:tc>
      </w:tr>
    </w:tbl>
    <w:p>
      <w:pPr>
        <w:pStyle w:val="PPBody"/>
      </w:pPr>
      <w:r>
        <w:t xml:space="preserve">Clustering: declared unit </w:t>
      </w:r>
      <w:r>
        <w:rPr>
          <w:rStyle w:val="PPManufacturerTextInline"/>
        </w:rPr>
        <w:t>{{ clustering.declared }}</w:t>
      </w:r>
      <w:r>
        <w:t xml:space="preserve">; clustered path used: {% if clustering.clustered %}yes{% else %}no{% endif %} (route </w:t>
      </w:r>
      <w:r>
        <w:rPr>
          <w:rStyle w:val="PPMono"/>
        </w:rPr>
        <w:t>{{ clustering.route }}</w:t>
      </w:r>
      <w:r>
        <w:t>; {{ clustering.n_cases }} cases).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474" w:left="1020" w:header="454" w:footer="454" w:gutter="0"/>
          <w:cols w:space="720"/>
          <w:docGrid w:linePitch="360"/>
        </w:sectPr>
      </w:pPr>
    </w:p>
    <w:p>
      <w:pPr>
        <w:pStyle w:val="PPHeading2"/>
      </w:pPr>
      <w:r>
        <w:t>3. Methods used in this run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1587"/>
          </w:tcPr>
          <w:p>
            <w:r/>
            <w:r>
              <w:t>Guidance anchor</w:t>
            </w:r>
          </w:p>
        </w:tc>
        <w:tc>
          <w:tcPr>
            <w:tcW w:type="dxa" w:w="8277"/>
          </w:tcPr>
          <w:p>
            <w:r/>
            <w:r>
              <w:t>maps to</w:t>
            </w:r>
          </w:p>
        </w:tc>
      </w:tr>
      <w:tr>
        <w:tc>
          <w:tcPr>
            <w:tcW w:type="dxa" w:w="1587"/>
          </w:tcPr>
          <w:p>
            <w:pPr>
              <w:pStyle w:val="PPMarginNote"/>
            </w:pPr>
            <w:r>
              <w:t>maps to</w:t>
            </w:r>
          </w:p>
        </w:tc>
        <w:tc>
          <w:tcPr>
            <w:tcW w:type="dxa" w:w="8277"/>
          </w:tcPr>
          <w:p>
            <w:r>
              <w:t>{%p if anchor.methods.draft %}</w:t>
            </w:r>
          </w:p>
          <w:p>
            <w:pPr>
              <w:pStyle w:val="PPMarginNoteDraft"/>
            </w:pPr>
            <w:r>
              <w:t>{{ anchor.methods.label }} · {{ anchor.methods.section }} · {{ anchor.methods.estar }}</w:t>
            </w:r>
            <w:r>
              <w:rPr>
                <w:rStyle w:val="PPMono"/>
              </w:rPr>
              <w:t xml:space="preserve">  [{{ anchor.methods.id }}]</w:t>
            </w:r>
          </w:p>
          <w:p>
            <w:r>
              <w:t>{%p else %}</w:t>
            </w:r>
          </w:p>
          <w:p>
            <w:pPr>
              <w:pStyle w:val="PPMarginNote"/>
            </w:pPr>
            <w:r>
              <w:t>{{ anchor.methods.label }} · {{ anchor.methods.section }} · {{ anchor.methods.estar }}</w:t>
            </w:r>
            <w:r>
              <w:rPr>
                <w:rStyle w:val="PPMono"/>
              </w:rPr>
              <w:t xml:space="preserve">  [{{ anchor.methods.id }}]</w:t>
            </w:r>
          </w:p>
          <w:p>
            <w:r>
              <w:t>{%p endif %}</w:t>
            </w:r>
          </w:p>
        </w:tc>
      </w:tr>
    </w:tbl>
    <w:p>
      <w:pPr>
        <w:pStyle w:val="PPCaption"/>
      </w:pPr>
      <w:r>
        <w:t>Every interval method named by a Number in the run document, and how many Numbers carry it (read from run.json, not a list of what ProofPack can do)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/>
            <w:r>
              <w:t>Method</w:t>
            </w:r>
          </w:p>
        </w:tc>
        <w:tc>
          <w:tcPr>
            <w:tcW w:type="dxa" w:w="3289"/>
          </w:tcPr>
          <w:p>
            <w:r/>
            <w:r>
              <w:t>What it is</w:t>
            </w:r>
          </w:p>
        </w:tc>
        <w:tc>
          <w:tcPr>
            <w:tcW w:type="dxa" w:w="3289"/>
          </w:tcPr>
          <w:p>
            <w:pPr>
              <w:jc w:val="right"/>
            </w:pPr>
            <w:r/>
            <w:r>
              <w:t>Numbers</w:t>
            </w:r>
          </w:p>
        </w:tc>
      </w:tr>
      <w:tr>
        <w:tc>
          <w:tcPr>
            <w:tcW w:type="dxa" w:w="3289"/>
          </w:tcPr>
          <w:p>
            <w:r>
              <w:t>{%tr for m in methods %}</w:t>
            </w:r>
          </w:p>
        </w:tc>
        <w:tc>
          <w:tcPr>
            <w:tcW w:type="dxa" w:w="3289"/>
          </w:tcPr>
          <w:p/>
        </w:tc>
        <w:tc>
          <w:tcPr>
            <w:tcW w:type="dxa" w:w="3289"/>
          </w:tcPr>
          <w:p/>
        </w:tc>
      </w:tr>
      <w:tr>
        <w:tc>
          <w:tcPr>
            <w:tcW w:type="dxa" w:w="3289"/>
          </w:tcPr>
          <w:p>
            <w:pPr>
              <w:pStyle w:val="PPBody"/>
            </w:pPr>
            <w:r>
              <w:rPr>
                <w:rStyle w:val="PPMono"/>
              </w:rPr>
              <w:t>{{ m.id }}</w:t>
            </w:r>
          </w:p>
        </w:tc>
        <w:tc>
          <w:tcPr>
            <w:tcW w:type="dxa" w:w="3289"/>
          </w:tcPr>
          <w:p>
            <w:pPr>
              <w:pStyle w:val="PPBody"/>
            </w:pPr>
            <w:r>
              <w:t>{{ m.description }}</w:t>
            </w:r>
          </w:p>
        </w:tc>
        <w:tc>
          <w:tcPr>
            <w:tcW w:type="dxa" w:w="3289"/>
          </w:tcPr>
          <w:p>
            <w:pPr>
              <w:pStyle w:val="PPBody"/>
              <w:jc w:val="right"/>
            </w:pPr>
            <w:r>
              <w:t>{{ m.count }}</w:t>
            </w:r>
          </w:p>
        </w:tc>
      </w:tr>
      <w:tr>
        <w:tc>
          <w:tcPr>
            <w:tcW w:type="dxa" w:w="3289"/>
          </w:tcPr>
          <w:p>
            <w:r>
              <w:t>{%tr endfor %}</w:t>
            </w:r>
          </w:p>
        </w:tc>
        <w:tc>
          <w:tcPr>
            <w:tcW w:type="dxa" w:w="3289"/>
          </w:tcPr>
          <w:p/>
        </w:tc>
        <w:tc>
          <w:tcPr>
            <w:tcW w:type="dxa" w:w="3289"/>
          </w:tcPr>
          <w:p/>
        </w:tc>
      </w:tr>
    </w:tbl>
    <w:p>
      <w:r>
        <w:t>{%p if has_subgroups %}</w:t>
      </w:r>
    </w:p>
    <w:p>
      <w:pPr>
        <w:pStyle w:val="PPHeading2"/>
      </w:pPr>
      <w:r>
        <w:t>4. Subgroups and differences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1587"/>
          </w:tcPr>
          <w:p>
            <w:r/>
            <w:r>
              <w:t>Guidance anchor</w:t>
            </w:r>
          </w:p>
        </w:tc>
        <w:tc>
          <w:tcPr>
            <w:tcW w:type="dxa" w:w="8277"/>
          </w:tcPr>
          <w:p>
            <w:r/>
            <w:r>
              <w:t>maps to</w:t>
            </w:r>
          </w:p>
        </w:tc>
      </w:tr>
      <w:tr>
        <w:tc>
          <w:tcPr>
            <w:tcW w:type="dxa" w:w="1587"/>
          </w:tcPr>
          <w:p>
            <w:pPr>
              <w:pStyle w:val="PPMarginNote"/>
            </w:pPr>
            <w:r>
              <w:t>maps to</w:t>
            </w:r>
          </w:p>
        </w:tc>
        <w:tc>
          <w:tcPr>
            <w:tcW w:type="dxa" w:w="8277"/>
          </w:tcPr>
          <w:p>
            <w:r>
              <w:t>{%p if anchor.subgroups.draft %}</w:t>
            </w:r>
          </w:p>
          <w:p>
            <w:pPr>
              <w:pStyle w:val="PPMarginNoteDraft"/>
            </w:pPr>
            <w:r>
              <w:t>{{ anchor.subgroups.label }} · {{ anchor.subgroups.section }} · {{ anchor.subgroups.estar }}</w:t>
            </w:r>
            <w:r>
              <w:rPr>
                <w:rStyle w:val="PPMono"/>
              </w:rPr>
              <w:t xml:space="preserve">  [{{ anchor.subgroups.id }}]</w:t>
            </w:r>
          </w:p>
          <w:p>
            <w:r>
              <w:t>{%p else %}</w:t>
            </w:r>
          </w:p>
          <w:p>
            <w:pPr>
              <w:pStyle w:val="PPMarginNote"/>
            </w:pPr>
            <w:r>
              <w:t>{{ anchor.subgroups.label }} · {{ anchor.subgroups.section }} · {{ anchor.subgroups.estar }}</w:t>
            </w:r>
            <w:r>
              <w:rPr>
                <w:rStyle w:val="PPMono"/>
              </w:rPr>
              <w:t xml:space="preserve">  [{{ anchor.subgroups.id }}]</w:t>
            </w:r>
          </w:p>
          <w:p>
            <w:r>
              <w:t>{%p endif %}</w:t>
            </w:r>
          </w:p>
        </w:tc>
      </w:tr>
    </w:tbl>
    <w:p>
      <w:pPr>
        <w:pStyle w:val="PPBody"/>
      </w:pPr>
      <w:r>
        <w:t>{{ x1_sentence }} Interval methods of the difference Numbers in this run: {% for m in x1_methods %}{{ m.phrase }} ({{ m.id }}, {{ m.count }}){% if not loop.last %}; {% endif %}{% else %}none recorded{% endfor %}.</w:t>
      </w:r>
    </w:p>
    <w:p>
      <w:r>
        <w:t>{%p for block in subgroup_conventions_blocks %}</w:t>
      </w:r>
    </w:p>
    <w:p>
      <w:r>
        <w:t>{%p if block.mono %}</w:t>
      </w:r>
    </w:p>
    <w:p>
      <w:pPr>
        <w:pStyle w:val="PPBody"/>
      </w:pPr>
      <w:r>
        <w:rPr>
          <w:rStyle w:val="PPMono"/>
        </w:rPr>
        <w:t>{{ block.text }}</w:t>
      </w:r>
    </w:p>
    <w:p>
      <w:r>
        <w:t>{%p else %}</w:t>
      </w:r>
    </w:p>
    <w:p>
      <w:pPr>
        <w:pStyle w:val="PPBody"/>
      </w:pPr>
      <w:r>
        <w:t>{{ block.text }}</w:t>
      </w:r>
    </w:p>
    <w:p>
      <w:r>
        <w:t>{%p endif %}</w:t>
      </w:r>
    </w:p>
    <w:p>
      <w:r>
        <w:t>{%p endfor %}</w:t>
      </w:r>
    </w:p>
    <w:p>
      <w:r>
        <w:t>{%p endif %}</w:t>
      </w:r>
    </w:p>
    <w:p>
      <w:pPr>
        <w:pStyle w:val="PPHeading2"/>
      </w:pPr>
      <w:r>
        <w:t>5. Calibration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1587"/>
          </w:tcPr>
          <w:p>
            <w:r/>
            <w:r>
              <w:t>Guidance anchor</w:t>
            </w:r>
          </w:p>
        </w:tc>
        <w:tc>
          <w:tcPr>
            <w:tcW w:type="dxa" w:w="8277"/>
          </w:tcPr>
          <w:p>
            <w:r/>
            <w:r>
              <w:t>maps to</w:t>
            </w:r>
          </w:p>
        </w:tc>
      </w:tr>
      <w:tr>
        <w:tc>
          <w:tcPr>
            <w:tcW w:type="dxa" w:w="1587"/>
          </w:tcPr>
          <w:p>
            <w:pPr>
              <w:pStyle w:val="PPMarginNote"/>
            </w:pPr>
            <w:r>
              <w:t>maps to</w:t>
            </w:r>
          </w:p>
        </w:tc>
        <w:tc>
          <w:tcPr>
            <w:tcW w:type="dxa" w:w="8277"/>
          </w:tcPr>
          <w:p>
            <w:r>
              <w:t>{%p if anchor.calibration.draft %}</w:t>
            </w:r>
          </w:p>
          <w:p>
            <w:pPr>
              <w:pStyle w:val="PPMarginNoteDraft"/>
            </w:pPr>
            <w:r>
              <w:t>{{ anchor.calibration.label }} · {{ anchor.calibration.section }} · {{ anchor.calibration.estar }}</w:t>
            </w:r>
            <w:r>
              <w:rPr>
                <w:rStyle w:val="PPMono"/>
              </w:rPr>
              <w:t xml:space="preserve">  [{{ anchor.calibration.id }}]</w:t>
            </w:r>
          </w:p>
          <w:p>
            <w:r>
              <w:t>{%p else %}</w:t>
            </w:r>
          </w:p>
          <w:p>
            <w:pPr>
              <w:pStyle w:val="PPMarginNote"/>
            </w:pPr>
            <w:r>
              <w:t>{{ anchor.calibration.label }} · {{ anchor.calibration.section }} · {{ anchor.calibration.estar }}</w:t>
            </w:r>
            <w:r>
              <w:rPr>
                <w:rStyle w:val="PPMono"/>
              </w:rPr>
              <w:t xml:space="preserve">  [{{ anchor.calibration.id }}]</w:t>
            </w:r>
          </w:p>
          <w:p>
            <w:r>
              <w:t>{%p endif %}</w:t>
            </w:r>
          </w:p>
        </w:tc>
      </w:tr>
    </w:tbl>
    <w:p>
      <w:r>
        <w:t>{%p if has_calibration %}</w:t>
      </w:r>
    </w:p>
    <w:p>
      <w:r>
        <w:t>{%p for block in calibration_conventions_blocks %}</w:t>
      </w:r>
    </w:p>
    <w:p>
      <w:r>
        <w:t>{%p if block.mono %}</w:t>
      </w:r>
    </w:p>
    <w:p>
      <w:pPr>
        <w:pStyle w:val="PPBody"/>
      </w:pPr>
      <w:r>
        <w:rPr>
          <w:rStyle w:val="PPMono"/>
        </w:rPr>
        <w:t>{{ block.text }}</w:t>
      </w:r>
    </w:p>
    <w:p>
      <w:r>
        <w:t>{%p else %}</w:t>
      </w:r>
    </w:p>
    <w:p>
      <w:pPr>
        <w:pStyle w:val="PPBody"/>
      </w:pPr>
      <w:r>
        <w:t>{{ block.text }}</w:t>
      </w:r>
    </w:p>
    <w:p>
      <w:r>
        <w:t>{%p endif %}</w:t>
      </w:r>
    </w:p>
    <w:p>
      <w:r>
        <w:t>{%p endfor %}</w:t>
      </w:r>
    </w:p>
    <w:p>
      <w:r>
        <w:t>{%p elif calibration_reason %}</w:t>
      </w:r>
    </w:p>
    <w:p>
      <w:pPr>
        <w:pStyle w:val="PPBody"/>
      </w:pPr>
      <w:r>
        <w:t xml:space="preserve">calibration: null - reason </w:t>
      </w:r>
      <w:r>
        <w:rPr>
          <w:rStyle w:val="PPMono"/>
        </w:rPr>
        <w:t>{{ calibration_reason.reason }}</w:t>
      </w:r>
      <w:r>
        <w:t xml:space="preserve"> (score declared {{ calibration_reason.score_type }}, {{ calibration_reason.orientation }}).</w:t>
      </w:r>
    </w:p>
    <w:p>
      <w:r>
        <w:t>{%p else %}</w:t>
      </w:r>
    </w:p>
    <w:p>
      <w:pPr>
        <w:pStyle w:val="PPPlaceholder"/>
      </w:pPr>
      <w:r>
        <w:t>calibration: null - the run document records no reason</w:t>
      </w:r>
    </w:p>
    <w:p>
      <w:r>
        <w:t>{%p endif %}</w:t>
      </w:r>
    </w:p>
    <w:p>
      <w:r>
        <w:t>{%p if has_cluster_bootstrap %}</w:t>
      </w:r>
    </w:p>
    <w:p>
      <w:pPr>
        <w:pStyle w:val="PPHeading2"/>
      </w:pPr>
      <w:r>
        <w:t>6. Coverage of the clustered intervals</w:t>
      </w:r>
    </w:p>
    <w:p>
      <w:r>
        <w:t>{%p for block in coverage_conventions_blocks %}</w:t>
      </w:r>
    </w:p>
    <w:p>
      <w:r>
        <w:t>{%p if block.mono %}</w:t>
      </w:r>
    </w:p>
    <w:p>
      <w:pPr>
        <w:pStyle w:val="PPBody"/>
      </w:pPr>
      <w:r>
        <w:rPr>
          <w:rStyle w:val="PPMono"/>
        </w:rPr>
        <w:t>{{ block.text }}</w:t>
      </w:r>
    </w:p>
    <w:p>
      <w:r>
        <w:t>{%p else %}</w:t>
      </w:r>
    </w:p>
    <w:p>
      <w:pPr>
        <w:pStyle w:val="PPBody"/>
      </w:pPr>
      <w:r>
        <w:t>{{ block.text }}</w:t>
      </w:r>
    </w:p>
    <w:p>
      <w:r>
        <w:t>{%p endif %}</w:t>
      </w:r>
    </w:p>
    <w:p>
      <w:r>
        <w:t>{%p endfor %}</w:t>
      </w:r>
    </w:p>
    <w:p>
      <w:r>
        <w:t>{%p endif %}</w:t>
      </w:r>
    </w:p>
    <w:p>
      <w:r>
        <w:t>{%p if fairness %}</w:t>
      </w:r>
    </w:p>
    <w:p>
      <w:pPr>
        <w:pStyle w:val="PPHeading2"/>
      </w:pPr>
      <w:r>
        <w:t>7. Fairness</w:t>
      </w:r>
    </w:p>
    <w:p>
      <w:pPr>
        <w:pStyle w:val="PPCaption"/>
      </w:pPr>
      <w:r>
        <w:t>Gap definitions, as the engine computed them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</w:tcPr>
          <w:p>
            <w:r/>
            <w:r>
              <w:t>Gap</w:t>
            </w:r>
          </w:p>
        </w:tc>
        <w:tc>
          <w:tcPr>
            <w:tcW w:type="dxa" w:w="4933"/>
          </w:tcPr>
          <w:p>
            <w:r/>
            <w:r>
              <w:t>Definition</w:t>
            </w:r>
          </w:p>
        </w:tc>
      </w:tr>
      <w:tr>
        <w:tc>
          <w:tcPr>
            <w:tcW w:type="dxa" w:w="4933"/>
          </w:tcPr>
          <w:p>
            <w:r>
              <w:t>{%tr for row in fairness.definitions %}</w:t>
            </w:r>
          </w:p>
        </w:tc>
        <w:tc>
          <w:tcPr>
            <w:tcW w:type="dxa" w:w="4933"/>
          </w:tcPr>
          <w:p/>
        </w:tc>
      </w:tr>
      <w:tr>
        <w:tc>
          <w:tcPr>
            <w:tcW w:type="dxa" w:w="4933"/>
          </w:tcPr>
          <w:p>
            <w:pPr>
              <w:pStyle w:val="PPBody"/>
            </w:pPr>
            <w:r>
              <w:rPr>
                <w:rStyle w:val="PPMono"/>
              </w:rPr>
              <w:t>{{ row[0] }}</w:t>
            </w:r>
          </w:p>
        </w:tc>
        <w:tc>
          <w:tcPr>
            <w:tcW w:type="dxa" w:w="4933"/>
          </w:tcPr>
          <w:p>
            <w:pPr>
              <w:pStyle w:val="PPBody"/>
            </w:pPr>
            <w:r>
              <w:t>{{ row[1] }}</w:t>
            </w:r>
          </w:p>
        </w:tc>
      </w:tr>
      <w:tr>
        <w:tc>
          <w:tcPr>
            <w:tcW w:type="dxa" w:w="4933"/>
          </w:tcPr>
          <w:p>
            <w:r>
              <w:t>{%tr endfor %}</w:t>
            </w:r>
          </w:p>
        </w:tc>
        <w:tc>
          <w:tcPr>
            <w:tcW w:type="dxa" w:w="4933"/>
          </w:tcPr>
          <w:p/>
        </w:tc>
      </w:tr>
    </w:tbl>
    <w:p>
      <w:pPr>
        <w:pStyle w:val="PPBody"/>
      </w:pPr>
      <w:r>
        <w:t xml:space="preserve">Impossibility statement: {{ fairness.citation }} </w:t>
      </w:r>
      <w:r>
        <w:rPr>
          <w:rStyle w:val="PPUnverified"/>
        </w:rPr>
        <w:t>[unverified]</w:t>
      </w:r>
      <w:r>
        <w:t xml:space="preserve"> {{ fairness.pending }}.</w:t>
      </w:r>
    </w:p>
    <w:p>
      <w:r>
        <w:t>{%p endif %}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020" w:bottom="1474" w:left="1020" w:header="454" w:footer="454" w:gutter="0"/>
          <w:cols w:space="720"/>
          <w:docGrid w:linePitch="360"/>
        </w:sectPr>
      </w:pPr>
    </w:p>
    <w:p>
      <w:pPr>
        <w:pStyle w:val="PPHeading2"/>
      </w:pPr>
      <w:r>
        <w:t>8. Reporting conventions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1587"/>
          </w:tcPr>
          <w:p>
            <w:r/>
            <w:r>
              <w:t>Guidance anchor</w:t>
            </w:r>
          </w:p>
        </w:tc>
        <w:tc>
          <w:tcPr>
            <w:tcW w:type="dxa" w:w="8277"/>
          </w:tcPr>
          <w:p>
            <w:r/>
            <w:r>
              <w:t>maps to</w:t>
            </w:r>
          </w:p>
        </w:tc>
      </w:tr>
      <w:tr>
        <w:tc>
          <w:tcPr>
            <w:tcW w:type="dxa" w:w="1587"/>
          </w:tcPr>
          <w:p>
            <w:pPr>
              <w:pStyle w:val="PPMarginNote"/>
            </w:pPr>
            <w:r>
              <w:t>maps to</w:t>
            </w:r>
          </w:p>
        </w:tc>
        <w:tc>
          <w:tcPr>
            <w:tcW w:type="dxa" w:w="8277"/>
          </w:tcPr>
          <w:p>
            <w:r>
              <w:t>{%p if anchor.conventions.draft %}</w:t>
            </w:r>
          </w:p>
          <w:p>
            <w:pPr>
              <w:pStyle w:val="PPMarginNoteDraft"/>
            </w:pPr>
            <w:r>
              <w:t>{{ anchor.conventions.label }} · {{ anchor.conventions.section }} · {{ anchor.conventions.estar }}</w:t>
            </w:r>
            <w:r>
              <w:rPr>
                <w:rStyle w:val="PPMono"/>
              </w:rPr>
              <w:t xml:space="preserve">  [{{ anchor.conventions.id }}]</w:t>
            </w:r>
          </w:p>
          <w:p>
            <w:r>
              <w:t>{%p else %}</w:t>
            </w:r>
          </w:p>
          <w:p>
            <w:pPr>
              <w:pStyle w:val="PPMarginNote"/>
            </w:pPr>
            <w:r>
              <w:t>{{ anchor.conventions.label }} · {{ anchor.conventions.section }} · {{ anchor.conventions.estar }}</w:t>
            </w:r>
            <w:r>
              <w:rPr>
                <w:rStyle w:val="PPMono"/>
              </w:rPr>
              <w:t xml:space="preserve">  [{{ anchor.conventions.id }}]</w:t>
            </w:r>
          </w:p>
          <w:p>
            <w:r>
              <w:t>{%p endif %}</w:t>
            </w:r>
          </w:p>
        </w:tc>
      </w:tr>
    </w:tbl>
    <w:p>
      <w:pPr>
        <w:pStyle w:val="PPBody"/>
      </w:pPr>
      <w:r>
        <w:t>{{ conventions_sentence }}</w:t>
      </w:r>
    </w:p>
    <w:p>
      <w:r>
        <w:t>{%p for block in conventions_intro_blocks %}</w:t>
      </w:r>
    </w:p>
    <w:p>
      <w:r>
        <w:t>{%p if block.mono %}</w:t>
      </w:r>
    </w:p>
    <w:p>
      <w:pPr>
        <w:pStyle w:val="PPBody"/>
      </w:pPr>
      <w:r>
        <w:rPr>
          <w:rStyle w:val="PPMono"/>
        </w:rPr>
        <w:t>{{ block.text }}</w:t>
      </w:r>
    </w:p>
    <w:p>
      <w:r>
        <w:t>{%p else %}</w:t>
      </w:r>
    </w:p>
    <w:p>
      <w:pPr>
        <w:pStyle w:val="PPBody"/>
      </w:pPr>
      <w:r>
        <w:t>{{ block.text }}</w:t>
      </w:r>
    </w:p>
    <w:p>
      <w:r>
        <w:t>{%p endif %}</w:t>
      </w:r>
    </w:p>
    <w:p>
      <w:r>
        <w:t>{%p endfor %}</w:t>
      </w:r>
    </w:p>
    <w:p>
      <w:pPr>
        <w:pStyle w:val="PPCaption"/>
      </w:pPr>
      <w:r>
        <w:t>Tier superscripts - ProofPack reporting convention; annotations, never suppression</w:t>
      </w:r>
    </w:p>
    <w:tbl>
      <w:tblPr>
        <w:tblStyle w:val="PP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</w:tcPr>
          <w:p>
            <w:r/>
            <w:r>
              <w:t>Mark</w:t>
            </w:r>
          </w:p>
        </w:tc>
        <w:tc>
          <w:tcPr>
            <w:tcW w:type="dxa" w:w="4933"/>
          </w:tcPr>
          <w:p>
            <w:r/>
            <w:r>
              <w:t>Meaning</w:t>
            </w:r>
          </w:p>
        </w:tc>
      </w:tr>
      <w:tr>
        <w:tc>
          <w:tcPr>
            <w:tcW w:type="dxa" w:w="4933"/>
          </w:tcPr>
          <w:p>
            <w:r>
              <w:t>{%tr for row in tier_legend %}</w:t>
            </w:r>
          </w:p>
        </w:tc>
        <w:tc>
          <w:tcPr>
            <w:tcW w:type="dxa" w:w="4933"/>
          </w:tcPr>
          <w:p/>
        </w:tc>
      </w:tr>
      <w:tr>
        <w:tc>
          <w:tcPr>
            <w:tcW w:type="dxa" w:w="4933"/>
          </w:tcPr>
          <w:p>
            <w:pPr>
              <w:pStyle w:val="PPBody"/>
            </w:pPr>
            <w:r>
              <w:t>{{ row[0] }}</w:t>
            </w:r>
          </w:p>
        </w:tc>
        <w:tc>
          <w:tcPr>
            <w:tcW w:type="dxa" w:w="4933"/>
          </w:tcPr>
          <w:p>
            <w:pPr>
              <w:pStyle w:val="PPBody"/>
            </w:pPr>
            <w:r>
              <w:t>{{ row[1] }}</w:t>
            </w:r>
          </w:p>
        </w:tc>
      </w:tr>
      <w:tr>
        <w:tc>
          <w:tcPr>
            <w:tcW w:type="dxa" w:w="4933"/>
          </w:tcPr>
          <w:p>
            <w:r>
              <w:t>{%tr endfor %}</w:t>
            </w:r>
          </w:p>
        </w:tc>
        <w:tc>
          <w:tcPr>
            <w:tcW w:type="dxa" w:w="4933"/>
          </w:tcPr>
          <w:p/>
        </w:tc>
      </w:tr>
    </w:tbl>
    <w:p>
      <w:r>
        <w:t>{%p if not_run %}</w:t>
      </w:r>
    </w:p>
    <w:p>
      <w:pPr>
        <w:pStyle w:val="PPBody"/>
      </w:pPr>
      <w:r>
        <w:t>Not part of this run: {{ not_run | join("; ") }}.</w:t>
      </w:r>
    </w:p>
    <w:p>
      <w:r>
        <w:t>{%p endif %}</w:t>
      </w:r>
    </w:p>
    <w:p>
      <w:pPr>
        <w:pStyle w:val="PPHeading2"/>
      </w:pPr>
      <w:r>
        <w:t>9. Library and reference citations</w:t>
      </w:r>
    </w:p>
    <w:p>
      <w:r>
        <w:t>{%p if citations_used %}</w:t>
      </w:r>
    </w:p>
    <w:p>
      <w:r>
        <w:t>{%p for c in citations_used %}</w:t>
      </w:r>
    </w:p>
    <w:p>
      <w:pPr>
        <w:pStyle w:val="PPBody"/>
      </w:pPr>
      <w:r>
        <w:t>- {{ c.text }}{% if c.url %} ({{ c.url }}){% endif %}</w:t>
      </w:r>
      <w:r>
        <w:rPr>
          <w:rStyle w:val="PPUnverified"/>
        </w:rPr>
        <w:t>{% if c.mark %} {{ c.mark }}{% endif %}</w:t>
      </w:r>
    </w:p>
    <w:p>
      <w:r>
        <w:t>{%p endfor %}</w:t>
      </w:r>
    </w:p>
    <w:p>
      <w:r>
        <w:t>{%p else %}</w:t>
      </w:r>
    </w:p>
    <w:p>
      <w:pPr>
        <w:pStyle w:val="PPPlaceholder"/>
      </w:pPr>
      <w:r>
        <w:t>No citation in the register names a method or block this run used.</w:t>
      </w:r>
    </w:p>
    <w:p>
      <w:r>
        <w:t>{%p endif %}</w:t>
      </w:r>
    </w:p>
    <w:p>
      <w:pPr>
        <w:pStyle w:val="PPHeading2"/>
      </w:pPr>
      <w:r>
        <w:t>10. Open verification items</w:t>
      </w:r>
    </w:p>
    <w:p>
      <w:r>
        <w:t>{%p if open_items %}</w:t>
      </w:r>
    </w:p>
    <w:p>
      <w:r>
        <w:t>{%p for c in open_items %}</w:t>
      </w:r>
    </w:p>
    <w:p>
      <w:pPr>
        <w:pStyle w:val="PPBody"/>
      </w:pPr>
      <w:r>
        <w:t xml:space="preserve">- {{ c.text }} - </w:t>
      </w:r>
      <w:r>
        <w:rPr>
          <w:rStyle w:val="PPUnverified"/>
        </w:rPr>
        <w:t>{{ c.mark }}</w:t>
      </w:r>
      <w:r>
        <w:t xml:space="preserve"> (source: {{ c.source }})</w:t>
      </w:r>
    </w:p>
    <w:p>
      <w:r>
        <w:t>{%p endfor %}</w:t>
      </w:r>
    </w:p>
    <w:p>
      <w:r>
        <w:t>{%p else %}</w:t>
      </w:r>
    </w:p>
    <w:p>
      <w:pPr>
        <w:pStyle w:val="PPBody"/>
      </w:pPr>
      <w:r>
        <w:t>No open verification item is recorded in the citation register.</w:t>
      </w:r>
    </w:p>
    <w:p>
      <w:r>
        <w:t>{%p endif %}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020" w:bottom="147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PFooter"/>
    </w:pPr>
    <w:r>
      <w:t>{{ footer }}</w:t>
    </w:r>
  </w:p>
  <w:p>
    <w:r>
      <w:t>{%p if watermark %}</w:t>
    </w:r>
  </w:p>
  <w:p>
    <w:pPr>
      <w:pStyle w:val="PPWatermark"/>
    </w:pPr>
    <w:r>
      <w:t>{{ watermark }}</w:t>
    </w:r>
  </w:p>
  <w:p>
    <w:r>
      <w:t>{%p endif %}</w:t>
    </w:r>
  </w:p>
  <w:p>
    <w:pPr>
      <w:pStyle w:val="PP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PFooter"/>
    </w:pPr>
    <w:r>
      <w:t>{{ footer }}</w:t>
    </w:r>
  </w:p>
  <w:p>
    <w:r>
      <w:t>{%p if watermark %}</w:t>
    </w:r>
  </w:p>
  <w:p>
    <w:pPr>
      <w:pStyle w:val="PPWatermark"/>
    </w:pPr>
    <w:r>
      <w:t>{{ watermark }}</w:t>
    </w:r>
  </w:p>
  <w:p>
    <w:r>
      <w:t>{%p endif %}</w:t>
    </w:r>
  </w:p>
  <w:p>
    <w:pPr>
      <w:pStyle w:val="PP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PFooter"/>
    </w:pPr>
    <w:r>
      <w:t>{{ footer }}</w:t>
    </w:r>
  </w:p>
  <w:p>
    <w:r>
      <w:t>{%p if watermark %}</w:t>
    </w:r>
  </w:p>
  <w:p>
    <w:pPr>
      <w:pStyle w:val="PPWatermark"/>
    </w:pPr>
    <w:r>
      <w:t>{{ watermark }}</w:t>
    </w:r>
  </w:p>
  <w:p>
    <w:r>
      <w:t>{%p endif %}</w:t>
    </w:r>
  </w:p>
  <w:p>
    <w:pPr>
      <w:pStyle w:val="PP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PHeader"/>
    </w:pPr>
    <w:r>
      <w:rPr>
        <w:rStyle w:val="PPManufacturerTextInline"/>
      </w:rPr>
      <w:t>{{ header_customer }}</w:t>
    </w:r>
    <w:r>
      <w:t xml:space="preserve"> · {{ header_engine 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PHeader"/>
    </w:pPr>
    <w:r>
      <w:rPr>
        <w:rStyle w:val="PPManufacturerTextInline"/>
      </w:rPr>
      <w:t>{{ header_customer }}</w:t>
    </w:r>
    <w:r>
      <w:t xml:space="preserve"> · {{ header_engine }}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PHeader"/>
    </w:pPr>
    <w:r>
      <w:rPr>
        <w:rStyle w:val="PPManufacturerTextInline"/>
      </w:rPr>
      <w:t>{{ header_customer }}</w:t>
    </w:r>
    <w:r>
      <w:t xml:space="preserve"> · {{ header_engine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16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Title">
    <w:name w:val="PP Title"/>
    <w:basedOn w:val="Normal"/>
    <w:pPr>
      <w:spacing w:after="200"/>
    </w:pPr>
    <w:rPr>
      <w:b/>
      <w:color w:val="16202B"/>
      <w:sz w:val="39"/>
    </w:rPr>
  </w:style>
  <w:style w:type="paragraph" w:customStyle="1" w:styleId="PPHeading1">
    <w:name w:val="PP Heading 1"/>
    <w:basedOn w:val="Normal"/>
    <w:pPr>
      <w:spacing w:after="80" w:before="280"/>
    </w:pPr>
    <w:rPr>
      <w:b/>
      <w:color w:val="16202B"/>
      <w:sz w:val="31"/>
    </w:rPr>
  </w:style>
  <w:style w:type="paragraph" w:customStyle="1" w:styleId="PPHeading2">
    <w:name w:val="PP Heading 2"/>
    <w:basedOn w:val="Normal"/>
    <w:pPr>
      <w:spacing w:after="80" w:before="240"/>
    </w:pPr>
    <w:rPr>
      <w:b/>
      <w:color w:val="16202B"/>
      <w:sz w:val="30"/>
    </w:rPr>
  </w:style>
  <w:style w:type="paragraph" w:customStyle="1" w:styleId="PPHeading3">
    <w:name w:val="PP Heading 3"/>
    <w:basedOn w:val="Normal"/>
    <w:pPr>
      <w:spacing w:after="80" w:before="160"/>
    </w:pPr>
    <w:rPr>
      <w:b/>
      <w:color w:val="16202B"/>
      <w:sz w:val="25"/>
    </w:rPr>
  </w:style>
  <w:style w:type="paragraph" w:customStyle="1" w:styleId="PPBody">
    <w:name w:val="PP Body"/>
    <w:basedOn w:val="Normal"/>
    <w:pPr>
      <w:spacing w:after="80"/>
    </w:pPr>
    <w:rPr>
      <w:color w:val="16202B"/>
      <w:sz w:val="22"/>
    </w:rPr>
  </w:style>
  <w:style w:type="paragraph" w:customStyle="1" w:styleId="PPCaption">
    <w:name w:val="PP Caption"/>
    <w:basedOn w:val="Normal"/>
    <w:pPr>
      <w:spacing w:after="80"/>
    </w:pPr>
    <w:rPr>
      <w:color w:val="4A5A6A"/>
      <w:sz w:val="18"/>
    </w:rPr>
  </w:style>
  <w:style w:type="paragraph" w:customStyle="1" w:styleId="PPMarginNote">
    <w:name w:val="PP Margin Note"/>
    <w:basedOn w:val="Normal"/>
    <w:pPr>
      <w:pBdr>
        <w:left w:val="single" w:sz="4" w:space="6" w:color="D8DFE6"/>
      </w:pBdr>
      <w:spacing w:after="80"/>
    </w:pPr>
    <w:rPr>
      <w:color w:val="4A5A6A"/>
      <w:sz w:val="18"/>
    </w:rPr>
  </w:style>
  <w:style w:type="paragraph" w:customStyle="1" w:styleId="PPMarginNoteDraft">
    <w:name w:val="PP Margin Note Draft"/>
    <w:basedOn w:val="Normal"/>
    <w:pPr>
      <w:pBdr>
        <w:left w:val="single" w:sz="4" w:space="6" w:color="8A4B00"/>
      </w:pBdr>
      <w:spacing w:after="80"/>
    </w:pPr>
    <w:rPr>
      <w:color w:val="8A4B00"/>
      <w:sz w:val="18"/>
    </w:rPr>
  </w:style>
  <w:style w:type="paragraph" w:customStyle="1" w:styleId="PPManufacturerText">
    <w:name w:val="PP Manufacturer Text"/>
    <w:basedOn w:val="Normal"/>
    <w:pPr>
      <w:pBdr>
        <w:left w:val="single" w:sz="4" w:space="6" w:color="6B7784"/>
      </w:pBdr>
      <w:spacing w:after="80"/>
      <w:ind w:left="200"/>
    </w:pPr>
    <w:rPr>
      <w:color w:val="4A5A6A"/>
      <w:sz w:val="22"/>
    </w:rPr>
  </w:style>
  <w:style w:type="paragraph" w:customStyle="1" w:styleId="PPManufacturerTextLabel">
    <w:name w:val="PP Manufacturer Text Label"/>
    <w:basedOn w:val="Normal"/>
    <w:pPr>
      <w:spacing w:after="0"/>
      <w:ind w:left="200"/>
    </w:pPr>
    <w:rPr>
      <w:color w:val="6B7784"/>
      <w:sz w:val="15"/>
    </w:rPr>
  </w:style>
  <w:style w:type="paragraph" w:customStyle="1" w:styleId="PPPlaceholder">
    <w:name w:val="PP Placeholder"/>
    <w:basedOn w:val="Normal"/>
    <w:pPr>
      <w:pBdr>
        <w:top w:val="dashed" w:sz="4" w:space="6" w:color="8A4B00"/>
        <w:left w:val="dashed" w:sz="4" w:space="6" w:color="8A4B00"/>
        <w:bottom w:val="dashed" w:sz="4" w:space="6" w:color="8A4B00"/>
        <w:right w:val="dashed" w:sz="4" w:space="6" w:color="8A4B00"/>
      </w:pBdr>
      <w:shd w:val="clear" w:color="auto" w:fill="FDF3E3"/>
      <w:spacing w:after="80"/>
    </w:pPr>
    <w:rPr>
      <w:color w:val="8A4B00"/>
      <w:sz w:val="22"/>
    </w:rPr>
  </w:style>
  <w:style w:type="paragraph" w:customStyle="1" w:styleId="PPFooter">
    <w:name w:val="PP Footer"/>
    <w:basedOn w:val="Normal"/>
    <w:pPr>
      <w:spacing w:after="80"/>
    </w:pPr>
    <w:rPr>
      <w:color w:val="4A5A6A"/>
      <w:sz w:val="15"/>
    </w:rPr>
  </w:style>
  <w:style w:type="paragraph" w:customStyle="1" w:styleId="PPHeader">
    <w:name w:val="PP Header"/>
    <w:basedOn w:val="Normal"/>
    <w:pPr>
      <w:spacing w:after="80"/>
    </w:pPr>
    <w:rPr>
      <w:color w:val="4A5A6A"/>
      <w:sz w:val="17"/>
    </w:rPr>
  </w:style>
  <w:style w:type="paragraph" w:customStyle="1" w:styleId="PPWatermark">
    <w:name w:val="PP Watermark"/>
    <w:basedOn w:val="Normal"/>
    <w:pPr>
      <w:shd w:val="clear" w:color="auto" w:fill="FDF3E3"/>
      <w:spacing w:after="80"/>
    </w:pPr>
    <w:rPr>
      <w:b/>
      <w:color w:val="8A4B00"/>
      <w:sz w:val="22"/>
    </w:rPr>
  </w:style>
  <w:style w:type="paragraph" w:customStyle="1" w:styleId="PPStamp">
    <w:name w:val="PP Stamp"/>
    <w:basedOn w:val="Normal"/>
    <w:pPr>
      <w:pBdr>
        <w:top w:val="single" w:sz="4" w:space="6" w:color="8A4B00"/>
        <w:left w:val="single" w:sz="4" w:space="6" w:color="8A4B00"/>
        <w:bottom w:val="single" w:sz="4" w:space="6" w:color="8A4B00"/>
        <w:right w:val="single" w:sz="4" w:space="6" w:color="8A4B00"/>
      </w:pBdr>
      <w:spacing w:after="80"/>
    </w:pPr>
    <w:rPr>
      <w:color w:val="8A4B00"/>
      <w:sz w:val="22"/>
    </w:rPr>
  </w:style>
  <w:style w:type="paragraph" w:customStyle="1" w:styleId="PPDisclaimer">
    <w:name w:val="PP Disclaimer"/>
    <w:basedOn w:val="Normal"/>
    <w:pPr>
      <w:spacing w:after="80"/>
    </w:pPr>
    <w:rPr>
      <w:color w:val="4A5A6A"/>
      <w:sz w:val="18"/>
    </w:rPr>
  </w:style>
  <w:style w:type="paragraph" w:customStyle="1" w:styleId="PPNarrativeFooter">
    <w:name w:val="PP Narrative Footer"/>
    <w:basedOn w:val="Normal"/>
    <w:pPr>
      <w:spacing w:after="80"/>
    </w:pPr>
    <w:rPr>
      <w:i/>
      <w:color w:val="4A5A6A"/>
      <w:sz w:val="18"/>
    </w:rPr>
  </w:style>
  <w:style w:type="character" w:customStyle="1" w:styleId="PPStatus">
    <w:name w:val="PP Status"/>
    <w:rPr>
      <w:b/>
      <w:color w:val="16202B"/>
    </w:rPr>
  </w:style>
  <w:style w:type="character" w:customStyle="1" w:styleId="PPManufacturerTextInline">
    <w:name w:val="PP Manufacturer Text Inline"/>
    <w:rPr>
      <w:color w:val="4A5A6A"/>
    </w:rPr>
  </w:style>
  <w:style w:type="character" w:customStyle="1" w:styleId="PPMono">
    <w:name w:val="PP Mono"/>
    <w:rPr>
      <w:rFonts w:ascii="Cascadia Mono" w:hAnsi="Cascadia Mono"/>
      <w:color w:val="16202B"/>
    </w:rPr>
  </w:style>
  <w:style w:type="character" w:customStyle="1" w:styleId="PPUnverified">
    <w:name w:val="PP Unverified"/>
    <w:rPr>
      <w:rFonts w:ascii="Cascadia Mono" w:hAnsi="Cascadia Mono"/>
      <w:color w:val="8A4B00"/>
    </w:rPr>
  </w:style>
  <w:style w:type="character" w:customStyle="1" w:styleId="PPHighlight">
    <w:name w:val="PP Highlight"/>
    <w:rPr>
      <w:b/>
      <w:color w:val="16202B"/>
      <w:shd w:val="clear" w:color="auto" w:fill="E6EEF5"/>
    </w:rPr>
  </w:style>
  <w:style w:type="table" w:customStyle="1" w:styleId="PPTable">
    <w:name w:val="PP Table"/>
    <w:basedOn w:val="TableNormal"/>
    <w:rPr>
      <w:color w:val="16202B"/>
      <w:sz w:val="20"/>
    </w:rPr>
    <w:tblPr>
      <w:tblBorders>
        <w:top w:val="single" w:sz="4" w:space="0" w:color="D8DFE6"/>
        <w:bottom w:val="single" w:sz="4" w:space="0" w:color="D8DFE6"/>
        <w:insideH w:val="single" w:sz="4" w:space="0" w:color="D8DFE6"/>
      </w:tblBorders>
      <w:tblCellMar>
        <w:left w:w="80" w:type="dxa"/>
        <w:right w:w="80" w:type="dxa"/>
      </w:tblCellMar>
    </w:tblPr>
    <w:tblStylePr w:type="firstRow">
      <w:rPr>
        <w:b/>
      </w:rPr>
      <w:tcPr>
        <w:shd w:val="clear" w:color="auto" w:fill="F5F7F9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T7 · Methods appendix</dc:title>
  <dc:subject/>
  <dc:creator>ProofPack</dc:creator>
  <cp:keywords/>
  <dc:description>generated by python-docx</dc:description>
  <cp:lastModifiedBy>ProofPack</cp:lastModifiedBy>
  <cp:revision>1</cp:revision>
  <dcterms:created xsi:type="dcterms:W3CDTF">2026-09-25T00:00:00Z</dcterms:created>
  <dcterms:modified xsi:type="dcterms:W3CDTF">2026-09-25T00:00:00Z</dcterms:modified>
  <cp:category/>
</cp:coreProperties>
</file>