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E81" w:rsidRPr="00E21C47" w:rsidRDefault="00E436D0" w:rsidP="00E436D0">
      <w:pPr>
        <w:pStyle w:val="Title"/>
        <w:rPr>
          <w:lang w:val="en-US"/>
        </w:rPr>
      </w:pPr>
      <w:r w:rsidRPr="00E21C47">
        <w:rPr>
          <w:lang w:val="en-US"/>
        </w:rPr>
        <w:t>Setup ADchangeTracker instructions</w:t>
      </w:r>
    </w:p>
    <w:p w:rsidR="00E436D0" w:rsidRPr="00E21C47" w:rsidRDefault="00E436D0" w:rsidP="00E436D0">
      <w:pPr>
        <w:rPr>
          <w:lang w:val="en-US"/>
        </w:rPr>
      </w:pPr>
      <w:r w:rsidRPr="00E21C47">
        <w:rPr>
          <w:lang w:val="en-US"/>
        </w:rPr>
        <w:t xml:space="preserve">Installation and </w:t>
      </w:r>
      <w:r w:rsidR="00EE1A07" w:rsidRPr="00E21C47">
        <w:rPr>
          <w:lang w:val="en-US"/>
        </w:rPr>
        <w:t>configuration</w:t>
      </w:r>
      <w:r w:rsidRPr="00E21C47">
        <w:rPr>
          <w:lang w:val="en-US"/>
        </w:rPr>
        <w:t xml:space="preserve"> of ADchangeTracker overview</w:t>
      </w:r>
    </w:p>
    <w:p w:rsidR="00E436D0" w:rsidRPr="00E21C47" w:rsidRDefault="00E436D0" w:rsidP="00E436D0">
      <w:pPr>
        <w:pStyle w:val="ListParagraph"/>
        <w:numPr>
          <w:ilvl w:val="0"/>
          <w:numId w:val="1"/>
        </w:numPr>
        <w:rPr>
          <w:lang w:val="en-US"/>
        </w:rPr>
      </w:pPr>
      <w:r w:rsidRPr="00E21C47">
        <w:rPr>
          <w:lang w:val="en-US"/>
        </w:rPr>
        <w:t>Configure Event Logging in Active Directory.</w:t>
      </w:r>
    </w:p>
    <w:p w:rsidR="00E436D0" w:rsidRPr="00E21C47" w:rsidRDefault="00E436D0" w:rsidP="00E436D0">
      <w:pPr>
        <w:pStyle w:val="ListParagraph"/>
        <w:numPr>
          <w:ilvl w:val="0"/>
          <w:numId w:val="1"/>
        </w:numPr>
        <w:rPr>
          <w:lang w:val="en-US"/>
        </w:rPr>
      </w:pPr>
      <w:r w:rsidRPr="00E21C47">
        <w:rPr>
          <w:lang w:val="en-US"/>
        </w:rPr>
        <w:t>Create service user in AD.</w:t>
      </w:r>
    </w:p>
    <w:p w:rsidR="00E436D0" w:rsidRPr="00E21C47" w:rsidRDefault="00E436D0" w:rsidP="00E436D0">
      <w:pPr>
        <w:pStyle w:val="ListParagraph"/>
        <w:numPr>
          <w:ilvl w:val="0"/>
          <w:numId w:val="1"/>
        </w:numPr>
        <w:rPr>
          <w:lang w:val="en-US"/>
        </w:rPr>
      </w:pPr>
      <w:r w:rsidRPr="00E21C47">
        <w:rPr>
          <w:lang w:val="en-US"/>
        </w:rPr>
        <w:t>Grant service user permission to read Security Log on all DC‘s.</w:t>
      </w:r>
    </w:p>
    <w:p w:rsidR="00E436D0" w:rsidRPr="00E21C47" w:rsidRDefault="00E436D0" w:rsidP="00E436D0">
      <w:pPr>
        <w:pStyle w:val="ListParagraph"/>
        <w:numPr>
          <w:ilvl w:val="0"/>
          <w:numId w:val="1"/>
        </w:numPr>
        <w:rPr>
          <w:lang w:val="en-US"/>
        </w:rPr>
      </w:pPr>
      <w:r w:rsidRPr="00E21C47">
        <w:rPr>
          <w:lang w:val="en-US"/>
        </w:rPr>
        <w:t>Create security group for AD reports.</w:t>
      </w:r>
    </w:p>
    <w:p w:rsidR="00E436D0" w:rsidRPr="00E21C47" w:rsidRDefault="00E436D0" w:rsidP="00E436D0">
      <w:pPr>
        <w:pStyle w:val="ListParagraph"/>
        <w:numPr>
          <w:ilvl w:val="0"/>
          <w:numId w:val="1"/>
        </w:numPr>
        <w:rPr>
          <w:lang w:val="en-US"/>
        </w:rPr>
      </w:pPr>
      <w:r w:rsidRPr="00E21C47">
        <w:rPr>
          <w:lang w:val="en-US"/>
        </w:rPr>
        <w:t>Create a database in SQL server.</w:t>
      </w:r>
    </w:p>
    <w:p w:rsidR="00E436D0" w:rsidRPr="00E21C47" w:rsidRDefault="00E436D0" w:rsidP="00E436D0">
      <w:pPr>
        <w:pStyle w:val="ListParagraph"/>
        <w:numPr>
          <w:ilvl w:val="0"/>
          <w:numId w:val="1"/>
        </w:numPr>
        <w:rPr>
          <w:lang w:val="en-US"/>
        </w:rPr>
      </w:pPr>
      <w:r w:rsidRPr="00E21C47">
        <w:rPr>
          <w:lang w:val="en-US"/>
        </w:rPr>
        <w:t>Create logins and grant permissions in SQL server.</w:t>
      </w:r>
    </w:p>
    <w:p w:rsidR="00E436D0" w:rsidRPr="00E21C47" w:rsidRDefault="00E436D0" w:rsidP="00E436D0">
      <w:pPr>
        <w:pStyle w:val="ListParagraph"/>
        <w:numPr>
          <w:ilvl w:val="0"/>
          <w:numId w:val="1"/>
        </w:numPr>
        <w:rPr>
          <w:lang w:val="en-US"/>
        </w:rPr>
      </w:pPr>
      <w:r w:rsidRPr="00E21C47">
        <w:rPr>
          <w:lang w:val="en-US"/>
        </w:rPr>
        <w:t>Install and configure reports in SSRS.</w:t>
      </w:r>
    </w:p>
    <w:p w:rsidR="00E436D0" w:rsidRPr="00E21C47" w:rsidRDefault="00E436D0" w:rsidP="00E436D0">
      <w:pPr>
        <w:pStyle w:val="ListParagraph"/>
        <w:numPr>
          <w:ilvl w:val="0"/>
          <w:numId w:val="1"/>
        </w:numPr>
        <w:rPr>
          <w:lang w:val="en-US"/>
        </w:rPr>
      </w:pPr>
      <w:r w:rsidRPr="00E21C47">
        <w:rPr>
          <w:lang w:val="en-US"/>
        </w:rPr>
        <w:t>Install ADchangeTracker service on all writable DC‘s.</w:t>
      </w:r>
    </w:p>
    <w:p w:rsidR="00E436D0" w:rsidRPr="00E21C47" w:rsidRDefault="00E436D0" w:rsidP="00E436D0">
      <w:pPr>
        <w:pStyle w:val="ListParagraph"/>
        <w:numPr>
          <w:ilvl w:val="0"/>
          <w:numId w:val="1"/>
        </w:numPr>
        <w:rPr>
          <w:lang w:val="en-US"/>
        </w:rPr>
      </w:pPr>
      <w:r w:rsidRPr="00E21C47">
        <w:rPr>
          <w:lang w:val="en-US"/>
        </w:rPr>
        <w:t>Configure service.</w:t>
      </w:r>
    </w:p>
    <w:p w:rsidR="00E436D0" w:rsidRPr="00E21C47" w:rsidRDefault="00E436D0" w:rsidP="00E436D0">
      <w:pPr>
        <w:pStyle w:val="ListParagraph"/>
        <w:numPr>
          <w:ilvl w:val="0"/>
          <w:numId w:val="1"/>
        </w:numPr>
        <w:rPr>
          <w:lang w:val="en-US"/>
        </w:rPr>
      </w:pPr>
      <w:r w:rsidRPr="00E21C47">
        <w:rPr>
          <w:lang w:val="en-US"/>
        </w:rPr>
        <w:t>Start service.</w:t>
      </w:r>
    </w:p>
    <w:p w:rsidR="00E436D0" w:rsidRPr="00E21C47" w:rsidRDefault="00E436D0" w:rsidP="00E21C47">
      <w:pPr>
        <w:pStyle w:val="Heading1"/>
        <w:rPr>
          <w:lang w:val="en-US"/>
        </w:rPr>
      </w:pPr>
      <w:r w:rsidRPr="00E21C47">
        <w:rPr>
          <w:lang w:val="en-US"/>
        </w:rPr>
        <w:t>Configure Event Logging in Active Directory</w:t>
      </w:r>
    </w:p>
    <w:p w:rsidR="00191A0B" w:rsidRDefault="009100C6" w:rsidP="009100C6">
      <w:pPr>
        <w:ind w:left="432"/>
        <w:rPr>
          <w:lang w:val="en-US"/>
        </w:rPr>
      </w:pPr>
      <w:r>
        <w:rPr>
          <w:lang w:val="en-US"/>
        </w:rPr>
        <w:t xml:space="preserve">This is by far the most time consuming task – also the most technical. </w:t>
      </w:r>
    </w:p>
    <w:p w:rsidR="00E21C47" w:rsidRPr="00191A0B" w:rsidRDefault="009100C6" w:rsidP="009100C6">
      <w:pPr>
        <w:ind w:left="432"/>
        <w:rPr>
          <w:b/>
          <w:u w:val="single"/>
          <w:lang w:val="en-US"/>
        </w:rPr>
      </w:pPr>
      <w:r w:rsidRPr="00191A0B">
        <w:rPr>
          <w:b/>
          <w:u w:val="single"/>
          <w:lang w:val="en-US"/>
        </w:rPr>
        <w:t>You will need Domain Admin permissions to perform this task.</w:t>
      </w:r>
    </w:p>
    <w:p w:rsidR="009100C6" w:rsidRPr="009100C6" w:rsidRDefault="009100C6" w:rsidP="009100C6">
      <w:pPr>
        <w:ind w:left="432"/>
        <w:rPr>
          <w:i/>
          <w:lang w:val="en-US"/>
        </w:rPr>
      </w:pPr>
      <w:r w:rsidRPr="009100C6">
        <w:rPr>
          <w:i/>
          <w:lang w:val="en-US"/>
        </w:rPr>
        <w:t xml:space="preserve">Note – you can continue </w:t>
      </w:r>
      <w:r>
        <w:rPr>
          <w:i/>
          <w:lang w:val="en-US"/>
        </w:rPr>
        <w:t>and</w:t>
      </w:r>
      <w:r w:rsidRPr="009100C6">
        <w:rPr>
          <w:i/>
          <w:lang w:val="en-US"/>
        </w:rPr>
        <w:t xml:space="preserve"> complete the remaining steps of the ADchangeTracker setup process even if you have not successfully completed this one. But you will not see much data flowing into the SQL DB unless AD change events are generated into the Security Log.</w:t>
      </w:r>
    </w:p>
    <w:p w:rsidR="009100C6" w:rsidRDefault="009100C6" w:rsidP="00171716">
      <w:pPr>
        <w:spacing w:after="0"/>
        <w:ind w:left="431"/>
        <w:rPr>
          <w:lang w:val="en-US"/>
        </w:rPr>
      </w:pPr>
      <w:r>
        <w:rPr>
          <w:lang w:val="en-US"/>
        </w:rPr>
        <w:t>This web page provides very good information on how to do this:</w:t>
      </w:r>
    </w:p>
    <w:p w:rsidR="009100C6" w:rsidRDefault="009100C6" w:rsidP="009100C6">
      <w:pPr>
        <w:ind w:left="432"/>
        <w:rPr>
          <w:lang w:val="en-US"/>
        </w:rPr>
      </w:pPr>
      <w:hyperlink r:id="rId5" w:history="1">
        <w:r w:rsidRPr="009100C6">
          <w:rPr>
            <w:rStyle w:val="Hyperlink"/>
            <w:lang w:val="en-US"/>
          </w:rPr>
          <w:t>How to enable Active Directory Change Events</w:t>
        </w:r>
      </w:hyperlink>
    </w:p>
    <w:p w:rsidR="00191A0B" w:rsidRDefault="00191A0B" w:rsidP="009100C6">
      <w:pPr>
        <w:ind w:left="432"/>
        <w:rPr>
          <w:lang w:val="en-US"/>
        </w:rPr>
      </w:pPr>
      <w:r>
        <w:rPr>
          <w:lang w:val="en-US"/>
        </w:rPr>
        <w:t>Please see also the included document “</w:t>
      </w:r>
      <w:r w:rsidRPr="00191A0B">
        <w:rPr>
          <w:lang w:val="en-US"/>
        </w:rPr>
        <w:t>Active Directory change auditing screenshots</w:t>
      </w:r>
      <w:r>
        <w:rPr>
          <w:lang w:val="en-US"/>
        </w:rPr>
        <w:t>.PDF”.</w:t>
      </w:r>
    </w:p>
    <w:p w:rsidR="009100C6" w:rsidRDefault="009100C6" w:rsidP="009100C6">
      <w:pPr>
        <w:ind w:left="432"/>
        <w:rPr>
          <w:lang w:val="en-US"/>
        </w:rPr>
      </w:pPr>
      <w:r>
        <w:rPr>
          <w:lang w:val="en-US"/>
        </w:rPr>
        <w:t>After you have completed this step – you should verify that AD change events are generated when an object in AD is changed.</w:t>
      </w:r>
      <w:r w:rsidR="00191A0B">
        <w:rPr>
          <w:lang w:val="en-US"/>
        </w:rPr>
        <w:t xml:space="preserve"> See this reference: </w:t>
      </w:r>
      <w:hyperlink r:id="rId6" w:history="1">
        <w:r w:rsidR="00191A0B" w:rsidRPr="00191A0B">
          <w:rPr>
            <w:rStyle w:val="Hyperlink"/>
            <w:lang w:val="en-US"/>
          </w:rPr>
          <w:t>Active Directory Change and Security Event IDs</w:t>
        </w:r>
      </w:hyperlink>
    </w:p>
    <w:p w:rsidR="00191A0B" w:rsidRDefault="00191A0B" w:rsidP="00191A0B">
      <w:pPr>
        <w:spacing w:after="0"/>
        <w:ind w:left="431"/>
        <w:rPr>
          <w:lang w:val="en-US"/>
        </w:rPr>
      </w:pPr>
      <w:r>
        <w:rPr>
          <w:lang w:val="en-US"/>
        </w:rPr>
        <w:t>Here are a few other websites for reference:</w:t>
      </w:r>
    </w:p>
    <w:p w:rsidR="00191A0B" w:rsidRDefault="00191A0B" w:rsidP="00191A0B">
      <w:pPr>
        <w:spacing w:after="0"/>
        <w:ind w:left="431"/>
        <w:rPr>
          <w:lang w:val="en-US"/>
        </w:rPr>
      </w:pPr>
      <w:hyperlink r:id="rId7" w:history="1">
        <w:r w:rsidRPr="00191A0B">
          <w:rPr>
            <w:rStyle w:val="Hyperlink"/>
            <w:lang w:val="en-US"/>
          </w:rPr>
          <w:t>Who Moved the AD Cheese?</w:t>
        </w:r>
      </w:hyperlink>
    </w:p>
    <w:p w:rsidR="00191A0B" w:rsidRDefault="00191A0B" w:rsidP="00191A0B">
      <w:pPr>
        <w:spacing w:after="0"/>
        <w:ind w:left="431"/>
        <w:rPr>
          <w:lang w:val="en-US"/>
        </w:rPr>
      </w:pPr>
      <w:hyperlink r:id="rId8" w:history="1">
        <w:r w:rsidRPr="00191A0B">
          <w:rPr>
            <w:rStyle w:val="Hyperlink"/>
            <w:lang w:val="en-US"/>
          </w:rPr>
          <w:t>AD DS Auditing Step-by-Step Guide</w:t>
        </w:r>
      </w:hyperlink>
    </w:p>
    <w:p w:rsidR="00191A0B" w:rsidRPr="00E21C47" w:rsidRDefault="00191A0B" w:rsidP="00191A0B">
      <w:pPr>
        <w:spacing w:after="0"/>
        <w:ind w:left="431"/>
        <w:rPr>
          <w:lang w:val="en-US"/>
        </w:rPr>
      </w:pPr>
      <w:hyperlink r:id="rId9" w:history="1">
        <w:r w:rsidRPr="00191A0B">
          <w:rPr>
            <w:rStyle w:val="Hyperlink"/>
            <w:lang w:val="en-US"/>
          </w:rPr>
          <w:t>Active Directory Services Audit - Document references</w:t>
        </w:r>
      </w:hyperlink>
    </w:p>
    <w:p w:rsidR="00E21C47" w:rsidRPr="00E21C47" w:rsidRDefault="00E21C47" w:rsidP="00E21C47">
      <w:pPr>
        <w:pStyle w:val="Heading1"/>
        <w:rPr>
          <w:lang w:val="en-US"/>
        </w:rPr>
      </w:pPr>
      <w:r w:rsidRPr="00E21C47">
        <w:rPr>
          <w:lang w:val="en-US"/>
        </w:rPr>
        <w:t>Create service user in AD</w:t>
      </w:r>
    </w:p>
    <w:p w:rsidR="00191A0B" w:rsidRPr="00191A0B" w:rsidRDefault="00191A0B" w:rsidP="00191A0B">
      <w:pPr>
        <w:ind w:left="432"/>
        <w:rPr>
          <w:b/>
          <w:u w:val="single"/>
          <w:lang w:val="en-US"/>
        </w:rPr>
      </w:pPr>
      <w:r w:rsidRPr="00191A0B">
        <w:rPr>
          <w:b/>
          <w:u w:val="single"/>
          <w:lang w:val="en-US"/>
        </w:rPr>
        <w:t>You will need Domain Admin permissions to perform this task.</w:t>
      </w:r>
    </w:p>
    <w:p w:rsidR="00E21C47" w:rsidRPr="00E21C47" w:rsidRDefault="00E21C47" w:rsidP="00E21C47">
      <w:pPr>
        <w:ind w:left="432"/>
        <w:rPr>
          <w:lang w:val="en-US"/>
        </w:rPr>
      </w:pPr>
      <w:r>
        <w:rPr>
          <w:lang w:val="en-US"/>
        </w:rPr>
        <w:t xml:space="preserve">Create a user </w:t>
      </w:r>
      <w:r w:rsidR="00BD7875">
        <w:rPr>
          <w:lang w:val="en-US"/>
        </w:rPr>
        <w:t xml:space="preserve">named “ad_audit” </w:t>
      </w:r>
      <w:r>
        <w:rPr>
          <w:lang w:val="en-US"/>
        </w:rPr>
        <w:t>in an OU where you normally keep service users</w:t>
      </w:r>
      <w:r w:rsidR="00BD7875">
        <w:rPr>
          <w:lang w:val="en-US"/>
        </w:rPr>
        <w:t>.</w:t>
      </w:r>
    </w:p>
    <w:p w:rsidR="00E21C47" w:rsidRPr="00E21C47" w:rsidRDefault="00E21C47" w:rsidP="00E21C47">
      <w:pPr>
        <w:pStyle w:val="Heading1"/>
        <w:rPr>
          <w:lang w:val="en-US"/>
        </w:rPr>
      </w:pPr>
      <w:r w:rsidRPr="00E21C47">
        <w:rPr>
          <w:lang w:val="en-US"/>
        </w:rPr>
        <w:t>Grant service user permission to read Security Log on all DC‘s</w:t>
      </w:r>
    </w:p>
    <w:p w:rsidR="00191A0B" w:rsidRPr="00191A0B" w:rsidRDefault="00191A0B" w:rsidP="00191A0B">
      <w:pPr>
        <w:ind w:left="432"/>
        <w:rPr>
          <w:b/>
          <w:u w:val="single"/>
          <w:lang w:val="en-US"/>
        </w:rPr>
      </w:pPr>
      <w:r w:rsidRPr="00191A0B">
        <w:rPr>
          <w:b/>
          <w:u w:val="single"/>
          <w:lang w:val="en-US"/>
        </w:rPr>
        <w:t>You will need Domain Admin permissions to perform this task.</w:t>
      </w:r>
    </w:p>
    <w:p w:rsidR="00E21C47" w:rsidRPr="00E21C47" w:rsidRDefault="00E21C47" w:rsidP="00E21C47">
      <w:pPr>
        <w:ind w:left="432"/>
        <w:rPr>
          <w:lang w:val="en-US"/>
        </w:rPr>
      </w:pPr>
      <w:r>
        <w:rPr>
          <w:lang w:val="en-US"/>
        </w:rPr>
        <w:t>Click on “Builtin” OU in AD Users and Computers, double click “Event Log Readers” group. Add “ad_audit” user to the group.</w:t>
      </w:r>
    </w:p>
    <w:p w:rsidR="00E21C47" w:rsidRPr="00E21C47" w:rsidRDefault="00E21C47" w:rsidP="00E21C47">
      <w:pPr>
        <w:pStyle w:val="Heading1"/>
        <w:rPr>
          <w:lang w:val="en-US"/>
        </w:rPr>
      </w:pPr>
      <w:r w:rsidRPr="00E21C47">
        <w:rPr>
          <w:lang w:val="en-US"/>
        </w:rPr>
        <w:lastRenderedPageBreak/>
        <w:t>Create security group for AD reports</w:t>
      </w:r>
    </w:p>
    <w:p w:rsidR="00191A0B" w:rsidRPr="00191A0B" w:rsidRDefault="00191A0B" w:rsidP="00191A0B">
      <w:pPr>
        <w:ind w:left="432"/>
        <w:rPr>
          <w:b/>
          <w:u w:val="single"/>
          <w:lang w:val="en-US"/>
        </w:rPr>
      </w:pPr>
      <w:r w:rsidRPr="00191A0B">
        <w:rPr>
          <w:b/>
          <w:u w:val="single"/>
          <w:lang w:val="en-US"/>
        </w:rPr>
        <w:t>You will need Domain Admin permissions to perform this task.</w:t>
      </w:r>
    </w:p>
    <w:p w:rsidR="00E21C47" w:rsidRPr="00E21C47" w:rsidRDefault="00E21C47" w:rsidP="00E21C47">
      <w:pPr>
        <w:ind w:left="432"/>
        <w:rPr>
          <w:lang w:val="en-US"/>
        </w:rPr>
      </w:pPr>
      <w:r>
        <w:rPr>
          <w:lang w:val="en-US"/>
        </w:rPr>
        <w:t xml:space="preserve">Create “SG-ADreports” security group in an OU where you normally keep such groups. Add all </w:t>
      </w:r>
      <w:r w:rsidR="00D55124">
        <w:rPr>
          <w:lang w:val="en-US"/>
        </w:rPr>
        <w:t xml:space="preserve">the </w:t>
      </w:r>
      <w:bookmarkStart w:id="0" w:name="_GoBack"/>
      <w:bookmarkEnd w:id="0"/>
      <w:r>
        <w:rPr>
          <w:lang w:val="en-US"/>
        </w:rPr>
        <w:t>users you want to have access to the AD reports.</w:t>
      </w:r>
    </w:p>
    <w:p w:rsidR="00E21C47" w:rsidRPr="00E21C47" w:rsidRDefault="00E21C47" w:rsidP="00E21C47">
      <w:pPr>
        <w:pStyle w:val="Heading1"/>
        <w:rPr>
          <w:lang w:val="en-US"/>
        </w:rPr>
      </w:pPr>
      <w:r w:rsidRPr="00E21C47">
        <w:rPr>
          <w:lang w:val="en-US"/>
        </w:rPr>
        <w:t>Create a database in SQL server</w:t>
      </w:r>
    </w:p>
    <w:p w:rsidR="00E21C47" w:rsidRPr="00E21C47" w:rsidRDefault="00E21C47" w:rsidP="00E21C47">
      <w:pPr>
        <w:rPr>
          <w:lang w:val="en-US"/>
        </w:rPr>
      </w:pPr>
      <w:proofErr w:type="spellStart"/>
      <w:r w:rsidRPr="00E21C47">
        <w:rPr>
          <w:lang w:val="en-US"/>
        </w:rPr>
        <w:t>Bla</w:t>
      </w:r>
      <w:proofErr w:type="spellEnd"/>
    </w:p>
    <w:p w:rsidR="00E21C47" w:rsidRPr="00E21C47" w:rsidRDefault="00E21C47" w:rsidP="00E21C47">
      <w:pPr>
        <w:pStyle w:val="Heading1"/>
        <w:rPr>
          <w:lang w:val="en-US"/>
        </w:rPr>
      </w:pPr>
      <w:r w:rsidRPr="00E21C47">
        <w:rPr>
          <w:lang w:val="en-US"/>
        </w:rPr>
        <w:t>Create logins and grant permissions in SQL server</w:t>
      </w:r>
    </w:p>
    <w:p w:rsidR="00E21C47" w:rsidRPr="00E21C47" w:rsidRDefault="00E21C47" w:rsidP="00E21C47">
      <w:pPr>
        <w:rPr>
          <w:lang w:val="en-US"/>
        </w:rPr>
      </w:pPr>
      <w:proofErr w:type="spellStart"/>
      <w:r w:rsidRPr="00E21C47">
        <w:rPr>
          <w:lang w:val="en-US"/>
        </w:rPr>
        <w:t>Bla</w:t>
      </w:r>
      <w:proofErr w:type="spellEnd"/>
    </w:p>
    <w:p w:rsidR="00E21C47" w:rsidRPr="00E21C47" w:rsidRDefault="00E21C47" w:rsidP="00E21C47">
      <w:pPr>
        <w:pStyle w:val="Heading1"/>
        <w:rPr>
          <w:lang w:val="en-US"/>
        </w:rPr>
      </w:pPr>
      <w:r w:rsidRPr="00E21C47">
        <w:rPr>
          <w:lang w:val="en-US"/>
        </w:rPr>
        <w:t>Install ADchangeTrack</w:t>
      </w:r>
      <w:r w:rsidRPr="00E21C47">
        <w:rPr>
          <w:lang w:val="en-US"/>
        </w:rPr>
        <w:t>er service on all writable DC‘s</w:t>
      </w:r>
    </w:p>
    <w:p w:rsidR="00191A0B" w:rsidRPr="00191A0B" w:rsidRDefault="00191A0B" w:rsidP="00191A0B">
      <w:pPr>
        <w:ind w:left="432"/>
        <w:rPr>
          <w:b/>
          <w:u w:val="single"/>
          <w:lang w:val="en-US"/>
        </w:rPr>
      </w:pPr>
      <w:r w:rsidRPr="00191A0B">
        <w:rPr>
          <w:b/>
          <w:u w:val="single"/>
          <w:lang w:val="en-US"/>
        </w:rPr>
        <w:t>You will need Domain Admin permissions to perform this task.</w:t>
      </w:r>
    </w:p>
    <w:p w:rsidR="00E21C47" w:rsidRPr="00E21C47" w:rsidRDefault="00E21C47" w:rsidP="00191A0B">
      <w:pPr>
        <w:ind w:left="432"/>
        <w:rPr>
          <w:lang w:val="en-US"/>
        </w:rPr>
      </w:pPr>
      <w:proofErr w:type="spellStart"/>
      <w:proofErr w:type="gramStart"/>
      <w:r w:rsidRPr="00E21C47">
        <w:rPr>
          <w:lang w:val="en-US"/>
        </w:rPr>
        <w:t>bla</w:t>
      </w:r>
      <w:proofErr w:type="spellEnd"/>
      <w:proofErr w:type="gramEnd"/>
    </w:p>
    <w:p w:rsidR="00E21C47" w:rsidRPr="00E21C47" w:rsidRDefault="00E21C47" w:rsidP="00E21C47">
      <w:pPr>
        <w:pStyle w:val="Heading1"/>
        <w:rPr>
          <w:lang w:val="en-US"/>
        </w:rPr>
      </w:pPr>
      <w:r w:rsidRPr="00E21C47">
        <w:rPr>
          <w:lang w:val="en-US"/>
        </w:rPr>
        <w:t>Configure service</w:t>
      </w:r>
    </w:p>
    <w:p w:rsidR="00E21C47" w:rsidRPr="00E21C47" w:rsidRDefault="00E21C47" w:rsidP="00E21C47">
      <w:pPr>
        <w:rPr>
          <w:lang w:val="en-US"/>
        </w:rPr>
      </w:pPr>
      <w:proofErr w:type="spellStart"/>
      <w:proofErr w:type="gramStart"/>
      <w:r w:rsidRPr="00E21C47">
        <w:rPr>
          <w:lang w:val="en-US"/>
        </w:rPr>
        <w:t>bla</w:t>
      </w:r>
      <w:proofErr w:type="spellEnd"/>
      <w:proofErr w:type="gramEnd"/>
    </w:p>
    <w:p w:rsidR="00E21C47" w:rsidRPr="00E21C47" w:rsidRDefault="00E21C47" w:rsidP="00E21C47">
      <w:pPr>
        <w:pStyle w:val="Heading1"/>
        <w:rPr>
          <w:lang w:val="en-US"/>
        </w:rPr>
      </w:pPr>
      <w:r w:rsidRPr="00E21C47">
        <w:rPr>
          <w:lang w:val="en-US"/>
        </w:rPr>
        <w:t>Start service</w:t>
      </w:r>
    </w:p>
    <w:p w:rsidR="00E436D0" w:rsidRPr="00E21C47" w:rsidRDefault="00E21C47" w:rsidP="00E436D0">
      <w:pPr>
        <w:rPr>
          <w:lang w:val="en-US"/>
        </w:rPr>
      </w:pPr>
      <w:proofErr w:type="spellStart"/>
      <w:proofErr w:type="gramStart"/>
      <w:r w:rsidRPr="00E21C47">
        <w:rPr>
          <w:lang w:val="en-US"/>
        </w:rPr>
        <w:t>bla</w:t>
      </w:r>
      <w:proofErr w:type="spellEnd"/>
      <w:proofErr w:type="gramEnd"/>
    </w:p>
    <w:p w:rsidR="00EE1A07" w:rsidRPr="00E21C47" w:rsidRDefault="00EE1A07" w:rsidP="00EE1A07">
      <w:pPr>
        <w:pStyle w:val="Heading1"/>
        <w:rPr>
          <w:lang w:val="en-US"/>
        </w:rPr>
      </w:pPr>
      <w:r w:rsidRPr="00E21C47">
        <w:rPr>
          <w:lang w:val="en-US"/>
        </w:rPr>
        <w:t>Install and configure reports in SSRS</w:t>
      </w:r>
    </w:p>
    <w:p w:rsidR="008072CB" w:rsidRPr="00E21C47" w:rsidRDefault="008072CB">
      <w:pPr>
        <w:rPr>
          <w:lang w:val="en-US"/>
        </w:rPr>
      </w:pPr>
      <w:r w:rsidRPr="00E21C47">
        <w:rPr>
          <w:noProof/>
          <w:lang w:val="en-US" w:eastAsia="is-IS"/>
        </w:rPr>
        <w:drawing>
          <wp:inline distT="0" distB="0" distL="0" distR="0">
            <wp:extent cx="5760720" cy="10471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 copy.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047115"/>
                    </a:xfrm>
                    <a:prstGeom prst="rect">
                      <a:avLst/>
                    </a:prstGeom>
                  </pic:spPr>
                </pic:pic>
              </a:graphicData>
            </a:graphic>
          </wp:inline>
        </w:drawing>
      </w:r>
    </w:p>
    <w:p w:rsidR="008C110A" w:rsidRPr="00E21C47" w:rsidRDefault="008C110A">
      <w:pPr>
        <w:rPr>
          <w:lang w:val="en-US"/>
        </w:rPr>
      </w:pPr>
    </w:p>
    <w:p w:rsidR="008072CB" w:rsidRPr="00E21C47" w:rsidRDefault="008072CB">
      <w:pPr>
        <w:rPr>
          <w:lang w:val="en-US"/>
        </w:rPr>
      </w:pPr>
      <w:r w:rsidRPr="00E21C47">
        <w:rPr>
          <w:noProof/>
          <w:lang w:val="en-US" w:eastAsia="is-IS"/>
        </w:rPr>
        <w:drawing>
          <wp:inline distT="0" distB="0" distL="0" distR="0">
            <wp:extent cx="4419600" cy="1019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1019175"/>
                    </a:xfrm>
                    <a:prstGeom prst="rect">
                      <a:avLst/>
                    </a:prstGeom>
                    <a:noFill/>
                    <a:ln>
                      <a:noFill/>
                    </a:ln>
                  </pic:spPr>
                </pic:pic>
              </a:graphicData>
            </a:graphic>
          </wp:inline>
        </w:drawing>
      </w:r>
    </w:p>
    <w:p w:rsidR="00FB28B8" w:rsidRPr="00E21C47" w:rsidRDefault="00FB28B8">
      <w:pPr>
        <w:rPr>
          <w:lang w:val="en-US"/>
        </w:rPr>
      </w:pPr>
      <w:r w:rsidRPr="00E21C47">
        <w:rPr>
          <w:noProof/>
          <w:lang w:val="en-US" w:eastAsia="is-IS"/>
        </w:rPr>
        <w:lastRenderedPageBreak/>
        <w:drawing>
          <wp:inline distT="0" distB="0" distL="0" distR="0">
            <wp:extent cx="4019550" cy="4010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4010025"/>
                    </a:xfrm>
                    <a:prstGeom prst="rect">
                      <a:avLst/>
                    </a:prstGeom>
                    <a:noFill/>
                    <a:ln>
                      <a:noFill/>
                    </a:ln>
                  </pic:spPr>
                </pic:pic>
              </a:graphicData>
            </a:graphic>
          </wp:inline>
        </w:drawing>
      </w:r>
    </w:p>
    <w:p w:rsidR="008C110A" w:rsidRPr="00E21C47" w:rsidRDefault="008C110A">
      <w:pPr>
        <w:rPr>
          <w:lang w:val="en-US"/>
        </w:rPr>
      </w:pPr>
    </w:p>
    <w:p w:rsidR="00FB28B8" w:rsidRPr="00E21C47" w:rsidRDefault="00FB28B8">
      <w:pPr>
        <w:rPr>
          <w:lang w:val="en-US"/>
        </w:rPr>
      </w:pPr>
      <w:r w:rsidRPr="00E21C47">
        <w:rPr>
          <w:noProof/>
          <w:lang w:val="en-US" w:eastAsia="is-IS"/>
        </w:rPr>
        <w:drawing>
          <wp:inline distT="0" distB="0" distL="0" distR="0">
            <wp:extent cx="5743575" cy="1000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3575" cy="1000125"/>
                    </a:xfrm>
                    <a:prstGeom prst="rect">
                      <a:avLst/>
                    </a:prstGeom>
                    <a:noFill/>
                    <a:ln>
                      <a:noFill/>
                    </a:ln>
                  </pic:spPr>
                </pic:pic>
              </a:graphicData>
            </a:graphic>
          </wp:inline>
        </w:drawing>
      </w:r>
    </w:p>
    <w:p w:rsidR="008C110A" w:rsidRPr="00E21C47" w:rsidRDefault="008C110A">
      <w:pPr>
        <w:rPr>
          <w:lang w:val="en-US"/>
        </w:rPr>
      </w:pPr>
    </w:p>
    <w:p w:rsidR="00FB28B8" w:rsidRPr="00E21C47" w:rsidRDefault="00FB28B8">
      <w:pPr>
        <w:rPr>
          <w:lang w:val="en-US"/>
        </w:rPr>
      </w:pPr>
      <w:r w:rsidRPr="00E21C47">
        <w:rPr>
          <w:noProof/>
          <w:lang w:val="en-US" w:eastAsia="is-IS"/>
        </w:rPr>
        <w:drawing>
          <wp:inline distT="0" distB="0" distL="0" distR="0">
            <wp:extent cx="3990975" cy="3009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0975" cy="3009900"/>
                    </a:xfrm>
                    <a:prstGeom prst="rect">
                      <a:avLst/>
                    </a:prstGeom>
                    <a:noFill/>
                    <a:ln>
                      <a:noFill/>
                    </a:ln>
                  </pic:spPr>
                </pic:pic>
              </a:graphicData>
            </a:graphic>
          </wp:inline>
        </w:drawing>
      </w:r>
    </w:p>
    <w:p w:rsidR="008C110A" w:rsidRPr="00E21C47" w:rsidRDefault="008C110A">
      <w:pPr>
        <w:rPr>
          <w:lang w:val="en-US"/>
        </w:rPr>
      </w:pPr>
    </w:p>
    <w:p w:rsidR="00FB28B8" w:rsidRPr="00E21C47" w:rsidRDefault="00FB28B8">
      <w:pPr>
        <w:rPr>
          <w:lang w:val="en-US"/>
        </w:rPr>
      </w:pPr>
      <w:r w:rsidRPr="00E21C47">
        <w:rPr>
          <w:noProof/>
          <w:lang w:val="en-US" w:eastAsia="is-IS"/>
        </w:rPr>
        <w:drawing>
          <wp:inline distT="0" distB="0" distL="0" distR="0">
            <wp:extent cx="1885950" cy="1666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5950" cy="1666875"/>
                    </a:xfrm>
                    <a:prstGeom prst="rect">
                      <a:avLst/>
                    </a:prstGeom>
                    <a:noFill/>
                    <a:ln>
                      <a:noFill/>
                    </a:ln>
                  </pic:spPr>
                </pic:pic>
              </a:graphicData>
            </a:graphic>
          </wp:inline>
        </w:drawing>
      </w:r>
    </w:p>
    <w:p w:rsidR="00FB28B8" w:rsidRPr="00E21C47" w:rsidRDefault="00FB28B8">
      <w:pPr>
        <w:rPr>
          <w:lang w:val="en-US"/>
        </w:rPr>
      </w:pPr>
      <w:r w:rsidRPr="00E21C47">
        <w:rPr>
          <w:noProof/>
          <w:lang w:val="en-US" w:eastAsia="is-IS"/>
        </w:rPr>
        <w:drawing>
          <wp:inline distT="0" distB="0" distL="0" distR="0">
            <wp:extent cx="3790950" cy="1276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0950" cy="1276350"/>
                    </a:xfrm>
                    <a:prstGeom prst="rect">
                      <a:avLst/>
                    </a:prstGeom>
                    <a:noFill/>
                    <a:ln>
                      <a:noFill/>
                    </a:ln>
                  </pic:spPr>
                </pic:pic>
              </a:graphicData>
            </a:graphic>
          </wp:inline>
        </w:drawing>
      </w:r>
    </w:p>
    <w:p w:rsidR="008C110A" w:rsidRPr="00E21C47" w:rsidRDefault="008C110A">
      <w:pPr>
        <w:rPr>
          <w:lang w:val="en-US"/>
        </w:rPr>
      </w:pPr>
    </w:p>
    <w:p w:rsidR="00FB28B8" w:rsidRPr="00E21C47" w:rsidRDefault="00FB28B8">
      <w:pPr>
        <w:rPr>
          <w:lang w:val="en-US"/>
        </w:rPr>
      </w:pPr>
      <w:r w:rsidRPr="00E21C47">
        <w:rPr>
          <w:noProof/>
          <w:lang w:val="en-US" w:eastAsia="is-IS"/>
        </w:rPr>
        <w:drawing>
          <wp:inline distT="0" distB="0" distL="0" distR="0">
            <wp:extent cx="5760720" cy="12801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280160"/>
                    </a:xfrm>
                    <a:prstGeom prst="rect">
                      <a:avLst/>
                    </a:prstGeom>
                    <a:noFill/>
                    <a:ln>
                      <a:noFill/>
                    </a:ln>
                  </pic:spPr>
                </pic:pic>
              </a:graphicData>
            </a:graphic>
          </wp:inline>
        </w:drawing>
      </w:r>
    </w:p>
    <w:p w:rsidR="008C110A" w:rsidRPr="00E21C47" w:rsidRDefault="008C110A">
      <w:pPr>
        <w:rPr>
          <w:lang w:val="en-US"/>
        </w:rPr>
      </w:pPr>
    </w:p>
    <w:p w:rsidR="00FB28B8" w:rsidRPr="00E21C47" w:rsidRDefault="00FB28B8">
      <w:pPr>
        <w:rPr>
          <w:lang w:val="en-US"/>
        </w:rPr>
      </w:pPr>
      <w:r w:rsidRPr="00E21C47">
        <w:rPr>
          <w:noProof/>
          <w:lang w:val="en-US" w:eastAsia="is-IS"/>
        </w:rPr>
        <w:lastRenderedPageBreak/>
        <w:drawing>
          <wp:inline distT="0" distB="0" distL="0" distR="0">
            <wp:extent cx="3840480" cy="402336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0480" cy="4023360"/>
                    </a:xfrm>
                    <a:prstGeom prst="rect">
                      <a:avLst/>
                    </a:prstGeom>
                    <a:noFill/>
                    <a:ln>
                      <a:noFill/>
                    </a:ln>
                  </pic:spPr>
                </pic:pic>
              </a:graphicData>
            </a:graphic>
          </wp:inline>
        </w:drawing>
      </w:r>
    </w:p>
    <w:p w:rsidR="00FB28B8" w:rsidRPr="00E21C47" w:rsidRDefault="00FB28B8">
      <w:pPr>
        <w:rPr>
          <w:lang w:val="en-US"/>
        </w:rPr>
      </w:pPr>
      <w:r w:rsidRPr="00E21C47">
        <w:rPr>
          <w:noProof/>
          <w:lang w:val="en-US" w:eastAsia="is-IS"/>
        </w:rPr>
        <w:drawing>
          <wp:inline distT="0" distB="0" distL="0" distR="0">
            <wp:extent cx="5762625" cy="1000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1000125"/>
                    </a:xfrm>
                    <a:prstGeom prst="rect">
                      <a:avLst/>
                    </a:prstGeom>
                    <a:noFill/>
                    <a:ln>
                      <a:noFill/>
                    </a:ln>
                  </pic:spPr>
                </pic:pic>
              </a:graphicData>
            </a:graphic>
          </wp:inline>
        </w:drawing>
      </w:r>
    </w:p>
    <w:p w:rsidR="00497731" w:rsidRPr="00E21C47" w:rsidRDefault="00497731">
      <w:pPr>
        <w:rPr>
          <w:lang w:val="en-US"/>
        </w:rPr>
      </w:pPr>
      <w:r w:rsidRPr="00E21C47">
        <w:rPr>
          <w:noProof/>
          <w:lang w:val="en-US" w:eastAsia="is-IS"/>
        </w:rPr>
        <w:drawing>
          <wp:inline distT="0" distB="0" distL="0" distR="0">
            <wp:extent cx="4324350" cy="2476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4350" cy="2476500"/>
                    </a:xfrm>
                    <a:prstGeom prst="rect">
                      <a:avLst/>
                    </a:prstGeom>
                    <a:noFill/>
                    <a:ln>
                      <a:noFill/>
                    </a:ln>
                  </pic:spPr>
                </pic:pic>
              </a:graphicData>
            </a:graphic>
          </wp:inline>
        </w:drawing>
      </w:r>
    </w:p>
    <w:p w:rsidR="008637B7" w:rsidRPr="00E21C47" w:rsidRDefault="008637B7">
      <w:pPr>
        <w:rPr>
          <w:lang w:val="en-US"/>
        </w:rPr>
      </w:pPr>
    </w:p>
    <w:p w:rsidR="00497731" w:rsidRPr="00E21C47" w:rsidRDefault="00497731">
      <w:pPr>
        <w:rPr>
          <w:lang w:val="en-US"/>
        </w:rPr>
      </w:pPr>
      <w:r w:rsidRPr="00E21C47">
        <w:rPr>
          <w:noProof/>
          <w:lang w:val="en-US" w:eastAsia="is-IS"/>
        </w:rPr>
        <w:lastRenderedPageBreak/>
        <w:drawing>
          <wp:inline distT="0" distB="0" distL="0" distR="0">
            <wp:extent cx="4314825" cy="2495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4825" cy="2495550"/>
                    </a:xfrm>
                    <a:prstGeom prst="rect">
                      <a:avLst/>
                    </a:prstGeom>
                    <a:noFill/>
                    <a:ln>
                      <a:noFill/>
                    </a:ln>
                  </pic:spPr>
                </pic:pic>
              </a:graphicData>
            </a:graphic>
          </wp:inline>
        </w:drawing>
      </w:r>
    </w:p>
    <w:p w:rsidR="008637B7" w:rsidRPr="00E21C47" w:rsidRDefault="008637B7">
      <w:pPr>
        <w:rPr>
          <w:lang w:val="en-US"/>
        </w:rPr>
      </w:pPr>
    </w:p>
    <w:p w:rsidR="00780818" w:rsidRPr="00E21C47" w:rsidRDefault="00780818">
      <w:pPr>
        <w:rPr>
          <w:lang w:val="en-US"/>
        </w:rPr>
      </w:pPr>
      <w:r w:rsidRPr="00E21C47">
        <w:rPr>
          <w:noProof/>
          <w:lang w:val="en-US" w:eastAsia="is-IS"/>
        </w:rPr>
        <w:drawing>
          <wp:inline distT="0" distB="0" distL="0" distR="0" wp14:anchorId="7A4E3964" wp14:editId="686B9291">
            <wp:extent cx="2695575" cy="2581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5575" cy="2581275"/>
                    </a:xfrm>
                    <a:prstGeom prst="rect">
                      <a:avLst/>
                    </a:prstGeom>
                  </pic:spPr>
                </pic:pic>
              </a:graphicData>
            </a:graphic>
          </wp:inline>
        </w:drawing>
      </w:r>
    </w:p>
    <w:p w:rsidR="008637B7" w:rsidRPr="00E21C47" w:rsidRDefault="008637B7">
      <w:pPr>
        <w:rPr>
          <w:lang w:val="en-US"/>
        </w:rPr>
      </w:pPr>
    </w:p>
    <w:p w:rsidR="00780818" w:rsidRPr="00E21C47" w:rsidRDefault="00780818">
      <w:pPr>
        <w:rPr>
          <w:lang w:val="en-US"/>
        </w:rPr>
      </w:pPr>
      <w:r w:rsidRPr="00E21C47">
        <w:rPr>
          <w:noProof/>
          <w:lang w:val="en-US" w:eastAsia="is-IS"/>
        </w:rPr>
        <w:lastRenderedPageBreak/>
        <w:drawing>
          <wp:inline distT="0" distB="0" distL="0" distR="0" wp14:anchorId="09846867" wp14:editId="5DF4C164">
            <wp:extent cx="5760720" cy="371348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713480"/>
                    </a:xfrm>
                    <a:prstGeom prst="rect">
                      <a:avLst/>
                    </a:prstGeom>
                  </pic:spPr>
                </pic:pic>
              </a:graphicData>
            </a:graphic>
          </wp:inline>
        </w:drawing>
      </w:r>
    </w:p>
    <w:p w:rsidR="00DC1699" w:rsidRPr="00E21C47" w:rsidRDefault="00DC1699">
      <w:pPr>
        <w:rPr>
          <w:lang w:val="en-US"/>
        </w:rPr>
      </w:pPr>
    </w:p>
    <w:p w:rsidR="00851C0D" w:rsidRPr="00E21C47" w:rsidRDefault="00851C0D">
      <w:pPr>
        <w:rPr>
          <w:lang w:val="en-US"/>
        </w:rPr>
      </w:pPr>
      <w:r w:rsidRPr="00E21C47">
        <w:rPr>
          <w:noProof/>
          <w:lang w:val="en-US" w:eastAsia="is-IS"/>
        </w:rPr>
        <w:lastRenderedPageBreak/>
        <w:drawing>
          <wp:inline distT="0" distB="0" distL="0" distR="0" wp14:anchorId="06F39B37" wp14:editId="6AA31305">
            <wp:extent cx="5760720" cy="52463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246370"/>
                    </a:xfrm>
                    <a:prstGeom prst="rect">
                      <a:avLst/>
                    </a:prstGeom>
                  </pic:spPr>
                </pic:pic>
              </a:graphicData>
            </a:graphic>
          </wp:inline>
        </w:drawing>
      </w:r>
    </w:p>
    <w:p w:rsidR="00DC1699" w:rsidRPr="00E21C47" w:rsidRDefault="00DC1699">
      <w:pPr>
        <w:rPr>
          <w:lang w:val="en-US"/>
        </w:rPr>
      </w:pPr>
    </w:p>
    <w:p w:rsidR="00851C0D" w:rsidRPr="00E21C47" w:rsidRDefault="00851C0D">
      <w:pPr>
        <w:rPr>
          <w:lang w:val="en-US"/>
        </w:rPr>
      </w:pPr>
      <w:r w:rsidRPr="00E21C47">
        <w:rPr>
          <w:noProof/>
          <w:lang w:val="en-US" w:eastAsia="is-IS"/>
        </w:rPr>
        <w:lastRenderedPageBreak/>
        <w:drawing>
          <wp:inline distT="0" distB="0" distL="0" distR="0" wp14:anchorId="225D5A35" wp14:editId="526B8AEA">
            <wp:extent cx="5760720" cy="55892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5589270"/>
                    </a:xfrm>
                    <a:prstGeom prst="rect">
                      <a:avLst/>
                    </a:prstGeom>
                  </pic:spPr>
                </pic:pic>
              </a:graphicData>
            </a:graphic>
          </wp:inline>
        </w:drawing>
      </w:r>
    </w:p>
    <w:p w:rsidR="00DC1699" w:rsidRPr="00E21C47" w:rsidRDefault="00DC1699">
      <w:pPr>
        <w:rPr>
          <w:lang w:val="en-US"/>
        </w:rPr>
      </w:pPr>
    </w:p>
    <w:sectPr w:rsidR="00DC1699" w:rsidRPr="00E21C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51FEE"/>
    <w:multiLevelType w:val="hybridMultilevel"/>
    <w:tmpl w:val="392A8AA8"/>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15:restartNumberingAfterBreak="0">
    <w:nsid w:val="27692FD1"/>
    <w:multiLevelType w:val="multilevel"/>
    <w:tmpl w:val="040F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10A"/>
    <w:rsid w:val="000E5740"/>
    <w:rsid w:val="00171716"/>
    <w:rsid w:val="00191A0B"/>
    <w:rsid w:val="00497731"/>
    <w:rsid w:val="00780818"/>
    <w:rsid w:val="008072CB"/>
    <w:rsid w:val="00851C0D"/>
    <w:rsid w:val="008637B7"/>
    <w:rsid w:val="008C110A"/>
    <w:rsid w:val="009100C6"/>
    <w:rsid w:val="00954F29"/>
    <w:rsid w:val="00BD7875"/>
    <w:rsid w:val="00D55124"/>
    <w:rsid w:val="00DC1699"/>
    <w:rsid w:val="00E21C47"/>
    <w:rsid w:val="00E436D0"/>
    <w:rsid w:val="00EE1A07"/>
    <w:rsid w:val="00FB28B8"/>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870ED-FA80-4437-91D3-3664F0F0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36D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21C4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21C4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21C4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21C4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21C4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21C4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21C4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1C4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36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6D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436D0"/>
    <w:pPr>
      <w:ind w:left="720"/>
      <w:contextualSpacing/>
    </w:pPr>
  </w:style>
  <w:style w:type="character" w:customStyle="1" w:styleId="Heading1Char">
    <w:name w:val="Heading 1 Char"/>
    <w:basedOn w:val="DefaultParagraphFont"/>
    <w:link w:val="Heading1"/>
    <w:uiPriority w:val="9"/>
    <w:rsid w:val="00E436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21C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21C4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21C4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21C4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21C4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21C4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21C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1C4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100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cc731607(WS.10).asp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blogs.technet.com/b/askpfeplat/archive/2012/04/22/who-moved-the-ad-cheese.aspx"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www.morgantechspace.com/2013/08/active-directory-change-audit-events.html"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hyperlink" Target="http://www.morgantechspace.com/2013/08/how-to-enable-active-directory-change.html" TargetMode="Externa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ocial.technet.microsoft.com/wiki/contents/articles/15232.active-directory-services-audit-document-references.asp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2047</TotalTime>
  <Pages>9</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Veritas hf</Company>
  <LinksUpToDate>false</LinksUpToDate>
  <CharactersWithSpaces>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Snorri Kristjánsson</dc:creator>
  <cp:keywords/>
  <dc:description/>
  <cp:lastModifiedBy>Snorri Kristjánsson</cp:lastModifiedBy>
  <cp:revision>4</cp:revision>
  <dcterms:created xsi:type="dcterms:W3CDTF">2015-06-21T12:30:00Z</dcterms:created>
  <dcterms:modified xsi:type="dcterms:W3CDTF">2015-06-24T16:05:00Z</dcterms:modified>
</cp:coreProperties>
</file>