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44"/>
        </w:rPr>
        <w:t>MedGuard Usability Evaluation Kit</w:t>
      </w:r>
    </w:p>
    <w:p>
      <w:pPr>
        <w:jc w:val="center"/>
      </w:pPr>
      <w:r>
        <w:rPr>
          <w:i/>
          <w:sz w:val="28"/>
        </w:rPr>
        <w:t>System Usability Scale (SUS) Data Collection Instrument</w:t>
      </w:r>
    </w:p>
    <w:p/>
    <w:p>
      <w:pPr>
        <w:jc w:val="center"/>
      </w:pPr>
      <w:r>
        <w:rPr>
          <w:sz w:val="22"/>
        </w:rPr>
        <w:t>Prepared to support Objective 5 and Research Question 5 of the dissertation:</w:t>
        <w:br/>
        <w:t>“Machine Learning-Based Mobile Application for Drug Interaction Detection and Medication Safety Support”</w:t>
        <w:br/>
        <w:t>Ubaga Joshua Chukwuebuke — CSC/2022/009 — Chrisland University</w:t>
      </w:r>
    </w:p>
    <w:p>
      <w:r>
        <w:br w:type="page"/>
      </w:r>
    </w:p>
    <w:p>
      <w:pPr>
        <w:pStyle w:val="Heading1"/>
      </w:pPr>
      <w:r>
        <w:rPr>
          <w:color w:val="1F4E78"/>
          <w:sz w:val="32"/>
        </w:rPr>
        <w:t>1. Instructions for the Researcher</w:t>
      </w:r>
    </w:p>
    <w:p>
      <w:r>
        <w:rPr>
          <w:b w:val="0"/>
          <w:i w:val="0"/>
          <w:sz w:val="22"/>
        </w:rPr>
        <w:t>This kit lets you collect genuine System Usability Scale (SUS) data for MedGuard from pharmacy students and practising pharmacists or clinic staff in Abeokuta, consistent with the usability evaluation strategy described in Chapter Three, Section 3.16.4 of the dissertation.</w:t>
      </w:r>
    </w:p>
    <w:p>
      <w:r>
        <w:rPr>
          <w:b w:val="0"/>
          <w:i w:val="0"/>
          <w:sz w:val="22"/>
        </w:rPr>
        <w:t>Recommended sample: a purposive sample of five to ten participants (Nielsen, 1994), drawn from pharmacy students and practising pharmacists/clinic staff. Aim for at least eight completed sessions if time allows, for a more stable estimate.</w:t>
      </w:r>
    </w:p>
    <w:p>
      <w:pPr>
        <w:pStyle w:val="Heading2"/>
      </w:pPr>
      <w:r>
        <w:rPr>
          <w:color w:val="1F4E78"/>
          <w:sz w:val="26"/>
        </w:rPr>
        <w:t>Before each session</w:t>
      </w:r>
    </w:p>
    <w:p>
      <w:pPr>
        <w:pStyle w:val="ListBullet"/>
      </w:pPr>
      <w:r>
        <w:t>Install the current MedGuard build on the test device (or use the participant's own Android device, minimum Android 8.0).</w:t>
      </w:r>
    </w:p>
    <w:p>
      <w:pPr>
        <w:pStyle w:val="ListBullet"/>
      </w:pPr>
      <w:r>
        <w:t>Prepare a stopwatch or phone timer to record time-on-task.</w:t>
      </w:r>
    </w:p>
    <w:p>
      <w:pPr>
        <w:pStyle w:val="ListBullet"/>
      </w:pPr>
      <w:r>
        <w:t>Print one copy of Sections 2–4 of this kit per participant, or complete them digitally.</w:t>
      </w:r>
    </w:p>
    <w:p>
      <w:pPr>
        <w:pStyle w:val="ListBullet"/>
      </w:pPr>
      <w:r>
        <w:t>Read the consent script in Section 2 aloud, or hand it to the participant to read.</w:t>
      </w:r>
    </w:p>
    <w:p>
      <w:pPr>
        <w:pStyle w:val="Heading2"/>
      </w:pPr>
      <w:r>
        <w:rPr>
          <w:color w:val="1F4E78"/>
          <w:sz w:val="26"/>
        </w:rPr>
        <w:t>During each session</w:t>
      </w:r>
    </w:p>
    <w:p>
      <w:pPr>
        <w:pStyle w:val="ListBullet"/>
      </w:pPr>
      <w:r>
        <w:t>Run the participant through the five task scenarios in Section 3, in order, without assisting unless the participant is fully stuck.</w:t>
      </w:r>
    </w:p>
    <w:p>
      <w:pPr>
        <w:pStyle w:val="ListBullet"/>
      </w:pPr>
      <w:r>
        <w:t>Record success/failure/assisted and time-on-task for every task.</w:t>
      </w:r>
    </w:p>
    <w:p>
      <w:pPr>
        <w:pStyle w:val="ListBullet"/>
      </w:pPr>
      <w:r>
        <w:t>Immediately after the five tasks, hand the participant the SUS questionnaire in Section 4 and let them complete it unaided.</w:t>
      </w:r>
    </w:p>
    <w:p>
      <w:pPr>
        <w:pStyle w:val="ListBullet"/>
      </w:pPr>
      <w:r>
        <w:t>Optionally, note any spontaneous comments in the debrief box at the end of Section 4.</w:t>
      </w:r>
    </w:p>
    <w:p>
      <w:pPr>
        <w:pStyle w:val="Heading2"/>
      </w:pPr>
      <w:r>
        <w:rPr>
          <w:color w:val="1F4E78"/>
          <w:sz w:val="26"/>
        </w:rPr>
        <w:t>After each session</w:t>
      </w:r>
    </w:p>
    <w:p>
      <w:pPr>
        <w:pStyle w:val="ListBullet"/>
      </w:pPr>
      <w:r>
        <w:t>Transfer the participant's answers into the companion file MedGuard_SUS_Scoring_Workbook.xlsx (one row per participant, 'Raw Responses' sheet).</w:t>
      </w:r>
    </w:p>
    <w:p>
      <w:pPr>
        <w:pStyle w:val="ListBullet"/>
      </w:pPr>
      <w:r>
        <w:t>The workbook calculates each participant's SUS score and the group mean, standard deviation and adjective rating automatically.</w:t>
      </w:r>
    </w:p>
    <w:p>
      <w:pPr>
        <w:pStyle w:val="ListBullet"/>
      </w:pPr>
      <w:r>
        <w:t>Do not estimate, average from memory, or invent any participant's responses. Leave a row blank until that session has genuinely taken place.</w:t>
      </w:r>
    </w:p>
    <w:p>
      <w:r>
        <w:br w:type="page"/>
      </w:r>
    </w:p>
    <w:p>
      <w:pPr>
        <w:pStyle w:val="Heading1"/>
      </w:pPr>
      <w:r>
        <w:rPr>
          <w:color w:val="1F4E78"/>
          <w:sz w:val="32"/>
        </w:rPr>
        <w:t>2. Informed Consent Script</w:t>
      </w:r>
    </w:p>
    <w:p>
      <w:r>
        <w:rPr>
          <w:b w:val="0"/>
          <w:i/>
          <w:sz w:val="22"/>
        </w:rPr>
        <w:t>Read or hand the following to each participant before beginning:</w:t>
      </w:r>
    </w:p>
    <w:p>
      <w:r>
        <w:rPr>
          <w:b w:val="0"/>
          <w:i w:val="0"/>
          <w:sz w:val="22"/>
        </w:rPr>
        <w:t>Thank you for agreeing to take part in this short evaluation of MedGuard, a mobile application for detecting drug-drug interactions and supporting medication safety, developed as part of a final-year undergraduate dissertation at Chrisland University.</w:t>
      </w:r>
    </w:p>
    <w:p>
      <w:r>
        <w:rPr>
          <w:b w:val="0"/>
          <w:i w:val="0"/>
          <w:sz w:val="22"/>
        </w:rPr>
        <w:t>Your participation is voluntary. You will be asked to complete five short tasks using the application and then to fill in a ten-item questionnaire about your experience. The session should take about 15–20 minutes. You may stop at any time without giving a reason and without any consequence. Your responses will be recorded anonymously and used only for this academic study; no personally identifying information will be published.</w:t>
      </w:r>
    </w:p>
    <w:p>
      <w:r>
        <w:rPr>
          <w:b w:val="0"/>
          <w:i w:val="0"/>
          <w:sz w:val="22"/>
        </w:rPr>
        <w:t>By continuing, you confirm that you are 18 years or older, that you understand the purpose of this evaluation, and that you consent to take part.</w:t>
      </w:r>
    </w:p>
    <w:tbl>
      <w:tblPr>
        <w:tblStyle w:val="TableGrid"/>
        <w:tblW w:type="auto" w:w="0"/>
        <w:tblLook w:firstColumn="1" w:firstRow="1" w:lastColumn="0" w:lastRow="0" w:noHBand="0" w:noVBand="1" w:val="04A0"/>
      </w:tblPr>
      <w:tblGrid>
        <w:gridCol w:w="4680"/>
        <w:gridCol w:w="4680"/>
      </w:tblGrid>
      <w:tr>
        <w:tc>
          <w:tcPr>
            <w:tcW w:type="dxa" w:w="4680"/>
          </w:tcPr>
          <w:p>
            <w:r>
              <w:t>Participant signature / initials:</w:t>
            </w:r>
          </w:p>
        </w:tc>
        <w:tc>
          <w:tcPr>
            <w:tcW w:type="dxa" w:w="4680"/>
          </w:tcPr>
          <w:p>
            <w:r/>
          </w:p>
        </w:tc>
      </w:tr>
      <w:tr>
        <w:tc>
          <w:tcPr>
            <w:tcW w:type="dxa" w:w="4680"/>
          </w:tcPr>
          <w:p>
            <w:r>
              <w:t>Date:</w:t>
            </w:r>
          </w:p>
        </w:tc>
        <w:tc>
          <w:tcPr>
            <w:tcW w:type="dxa" w:w="4680"/>
          </w:tcPr>
          <w:p>
            <w:r/>
          </w:p>
        </w:tc>
      </w:tr>
    </w:tbl>
    <w:p>
      <w:r>
        <w:br w:type="page"/>
      </w:r>
    </w:p>
    <w:p>
      <w:pPr>
        <w:pStyle w:val="Heading1"/>
      </w:pPr>
      <w:r>
        <w:rPr>
          <w:color w:val="1F4E78"/>
          <w:sz w:val="32"/>
        </w:rPr>
        <w:t>3. Task Scenario Script</w:t>
      </w:r>
    </w:p>
    <w:p>
      <w:r>
        <w:rPr>
          <w:b w:val="0"/>
          <w:i w:val="0"/>
          <w:sz w:val="22"/>
        </w:rPr>
        <w:t>Participant ID: ______________     Role (circle): Pharmacy student / Pharmacist / Clinic staff / Other     Date: ____________</w:t>
      </w:r>
    </w:p>
    <w:p>
      <w:r>
        <w:rPr>
          <w:b w:val="0"/>
          <w:i w:val="0"/>
          <w:sz w:val="22"/>
        </w:rPr>
        <w:t>For each task below, mark Success (S), Failed (F) or Assisted (A), and record the time taken in seconds.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Task</w:t>
            </w:r>
          </w:p>
        </w:tc>
        <w:tc>
          <w:tcPr>
            <w:tcW w:type="dxa" w:w="2340"/>
          </w:tcPr>
          <w:p>
            <w:r>
              <w:rPr>
                <w:b/>
              </w:rPr>
              <w:t>Result (S / F / A)</w:t>
            </w:r>
          </w:p>
        </w:tc>
        <w:tc>
          <w:tcPr>
            <w:tcW w:type="dxa" w:w="2340"/>
          </w:tcPr>
          <w:p>
            <w:r>
              <w:rPr>
                <w:b/>
              </w:rPr>
              <w:t>Time (s)</w:t>
            </w:r>
          </w:p>
        </w:tc>
        <w:tc>
          <w:tcPr>
            <w:tcW w:type="dxa" w:w="2340"/>
          </w:tcPr>
          <w:p>
            <w:r>
              <w:rPr>
                <w:b/>
              </w:rPr>
              <w:t>Notes</w:t>
            </w:r>
          </w:p>
        </w:tc>
      </w:tr>
      <w:tr>
        <w:tc>
          <w:tcPr>
            <w:tcW w:type="dxa" w:w="2340"/>
          </w:tcPr>
          <w:p>
            <w:r>
              <w:t>Task 1 — Drug look-up</w:t>
              <w:br/>
              <w:t>Search for a named medication (e.g. “Ibuprofen”) and open its drug monograph to view its details.</w:t>
            </w:r>
          </w:p>
        </w:tc>
        <w:tc>
          <w:tcPr>
            <w:tcW w:type="dxa" w:w="2340"/>
          </w:tcPr>
          <w:p>
            <w:r/>
          </w:p>
        </w:tc>
        <w:tc>
          <w:tcPr>
            <w:tcW w:type="dxa" w:w="2340"/>
          </w:tcPr>
          <w:p>
            <w:r/>
          </w:p>
        </w:tc>
        <w:tc>
          <w:tcPr>
            <w:tcW w:type="dxa" w:w="2340"/>
          </w:tcPr>
          <w:p>
            <w:r/>
          </w:p>
        </w:tc>
      </w:tr>
      <w:tr>
        <w:tc>
          <w:tcPr>
            <w:tcW w:type="dxa" w:w="2340"/>
          </w:tcPr>
          <w:p>
            <w:r>
              <w:t>Task 2 — Interaction check</w:t>
              <w:br/>
              <w:t>Add two named medications (e.g. “Warfarin” and “Ibuprofen”) to the medication list and view the resulting safety report / interaction alert.</w:t>
            </w:r>
          </w:p>
        </w:tc>
        <w:tc>
          <w:tcPr>
            <w:tcW w:type="dxa" w:w="2340"/>
          </w:tcPr>
          <w:p>
            <w:r/>
          </w:p>
        </w:tc>
        <w:tc>
          <w:tcPr>
            <w:tcW w:type="dxa" w:w="2340"/>
          </w:tcPr>
          <w:p>
            <w:r/>
          </w:p>
        </w:tc>
        <w:tc>
          <w:tcPr>
            <w:tcW w:type="dxa" w:w="2340"/>
          </w:tcPr>
          <w:p>
            <w:r/>
          </w:p>
        </w:tc>
      </w:tr>
      <w:tr>
        <w:tc>
          <w:tcPr>
            <w:tcW w:type="dxa" w:w="2340"/>
          </w:tcPr>
          <w:p>
            <w:r>
              <w:t>Task 3 — Allergy cross-check</w:t>
              <w:br/>
              <w:t>Record a stated drug allergy (e.g. “Penicillin”), then add a related medication (e.g. “Amoxicillin”) and observe whether a cross-reactivity alert appears.</w:t>
            </w:r>
          </w:p>
        </w:tc>
        <w:tc>
          <w:tcPr>
            <w:tcW w:type="dxa" w:w="2340"/>
          </w:tcPr>
          <w:p>
            <w:r/>
          </w:p>
        </w:tc>
        <w:tc>
          <w:tcPr>
            <w:tcW w:type="dxa" w:w="2340"/>
          </w:tcPr>
          <w:p>
            <w:r/>
          </w:p>
        </w:tc>
        <w:tc>
          <w:tcPr>
            <w:tcW w:type="dxa" w:w="2340"/>
          </w:tcPr>
          <w:p>
            <w:r/>
          </w:p>
        </w:tc>
      </w:tr>
      <w:tr>
        <w:tc>
          <w:tcPr>
            <w:tcW w:type="dxa" w:w="2340"/>
          </w:tcPr>
          <w:p>
            <w:r>
              <w:t>Task 4 — Dose reminder</w:t>
              <w:br/>
              <w:t>Set a daily dose reminder for one of the added medications.</w:t>
            </w:r>
          </w:p>
        </w:tc>
        <w:tc>
          <w:tcPr>
            <w:tcW w:type="dxa" w:w="2340"/>
          </w:tcPr>
          <w:p>
            <w:r/>
          </w:p>
        </w:tc>
        <w:tc>
          <w:tcPr>
            <w:tcW w:type="dxa" w:w="2340"/>
          </w:tcPr>
          <w:p>
            <w:r/>
          </w:p>
        </w:tc>
        <w:tc>
          <w:tcPr>
            <w:tcW w:type="dxa" w:w="2340"/>
          </w:tcPr>
          <w:p>
            <w:r/>
          </w:p>
        </w:tc>
      </w:tr>
      <w:tr>
        <w:tc>
          <w:tcPr>
            <w:tcW w:type="dxa" w:w="2340"/>
          </w:tcPr>
          <w:p>
            <w:r>
              <w:t>Task 5 — Emergency card</w:t>
              <w:br/>
              <w:t>Open the QR-encoded emergency card and locate the participant's (test) medication and allergy summary.</w:t>
            </w:r>
          </w:p>
        </w:tc>
        <w:tc>
          <w:tcPr>
            <w:tcW w:type="dxa" w:w="2340"/>
          </w:tcPr>
          <w:p>
            <w:r/>
          </w:p>
        </w:tc>
        <w:tc>
          <w:tcPr>
            <w:tcW w:type="dxa" w:w="2340"/>
          </w:tcPr>
          <w:p>
            <w:r/>
          </w:p>
        </w:tc>
        <w:tc>
          <w:tcPr>
            <w:tcW w:type="dxa" w:w="2340"/>
          </w:tcPr>
          <w:p>
            <w:r/>
          </w:p>
        </w:tc>
      </w:tr>
    </w:tbl>
    <w:p>
      <w:r>
        <w:br w:type="page"/>
      </w:r>
    </w:p>
    <w:p>
      <w:pPr>
        <w:pStyle w:val="Heading1"/>
      </w:pPr>
      <w:r>
        <w:rPr>
          <w:color w:val="1F4E78"/>
          <w:sz w:val="32"/>
        </w:rPr>
        <w:t>4. System Usability Scale Questionnaire</w:t>
      </w:r>
    </w:p>
    <w:p>
      <w:r>
        <w:rPr>
          <w:b w:val="0"/>
          <w:i w:val="0"/>
          <w:sz w:val="22"/>
        </w:rPr>
        <w:t>For each statement below, circle the number that best reflects your immediate reaction to MedGuard. There are no right or wrong answers. (Brooke, 1996)</w:t>
      </w:r>
    </w:p>
    <w:p>
      <w:r>
        <w:rPr>
          <w:b w:val="0"/>
          <w:i/>
          <w:sz w:val="22"/>
        </w:rPr>
        <w:t>1 = Strongly Disagree      2 = Disagree      3 = Neutral      4 = Agree      5 = Strongly Agree</w:t>
      </w:r>
    </w:p>
    <w:tbl>
      <w:tblPr>
        <w:tblStyle w:val="TableGrid"/>
        <w:tblW w:type="auto" w:w="0"/>
        <w:tblLayout w:type="fixed"/>
        <w:tblLook w:firstColumn="1" w:firstRow="1" w:lastColumn="0" w:lastRow="0" w:noHBand="0" w:noVBand="1" w:val="04A0"/>
      </w:tblPr>
      <w:tblGrid>
        <w:gridCol w:w="504"/>
        <w:gridCol w:w="5184"/>
        <w:gridCol w:w="792"/>
        <w:gridCol w:w="792"/>
        <w:gridCol w:w="792"/>
        <w:gridCol w:w="792"/>
        <w:gridCol w:w="792"/>
      </w:tblGrid>
      <w:tr>
        <w:tc>
          <w:tcPr>
            <w:tcW w:type="dxa" w:w="504"/>
          </w:tcPr>
          <w:p>
            <w:r>
              <w:rPr>
                <w:b/>
              </w:rPr>
              <w:t>#</w:t>
            </w:r>
          </w:p>
        </w:tc>
        <w:tc>
          <w:tcPr>
            <w:tcW w:type="dxa" w:w="5184"/>
          </w:tcPr>
          <w:p>
            <w:r>
              <w:rPr>
                <w:b/>
              </w:rPr>
              <w:t>Statement</w:t>
            </w:r>
          </w:p>
        </w:tc>
        <w:tc>
          <w:tcPr>
            <w:tcW w:type="dxa" w:w="792"/>
          </w:tcPr>
          <w:p>
            <w:r>
              <w:rPr>
                <w:b/>
              </w:rPr>
              <w:t>1</w:t>
            </w:r>
          </w:p>
        </w:tc>
        <w:tc>
          <w:tcPr>
            <w:tcW w:type="dxa" w:w="792"/>
          </w:tcPr>
          <w:p>
            <w:r>
              <w:rPr>
                <w:b/>
              </w:rPr>
              <w:t>2</w:t>
            </w:r>
          </w:p>
        </w:tc>
        <w:tc>
          <w:tcPr>
            <w:tcW w:type="dxa" w:w="792"/>
          </w:tcPr>
          <w:p>
            <w:r>
              <w:rPr>
                <w:b/>
              </w:rPr>
              <w:t>3</w:t>
            </w:r>
          </w:p>
        </w:tc>
        <w:tc>
          <w:tcPr>
            <w:tcW w:type="dxa" w:w="792"/>
          </w:tcPr>
          <w:p>
            <w:r>
              <w:rPr>
                <w:b/>
              </w:rPr>
              <w:t>4</w:t>
            </w:r>
          </w:p>
        </w:tc>
        <w:tc>
          <w:tcPr>
            <w:tcW w:type="dxa" w:w="792"/>
          </w:tcPr>
          <w:p>
            <w:r>
              <w:rPr>
                <w:b/>
              </w:rPr>
              <w:t>5</w:t>
            </w:r>
          </w:p>
        </w:tc>
      </w:tr>
      <w:tr>
        <w:tc>
          <w:tcPr>
            <w:tcW w:type="dxa" w:w="504"/>
          </w:tcPr>
          <w:p>
            <w:r>
              <w:t>1</w:t>
            </w:r>
          </w:p>
        </w:tc>
        <w:tc>
          <w:tcPr>
            <w:tcW w:type="dxa" w:w="5184"/>
          </w:tcPr>
          <w:p>
            <w:r>
              <w:t>I think that I would like to use this application frequently.</w:t>
            </w:r>
          </w:p>
        </w:tc>
        <w:tc>
          <w:tcPr>
            <w:tcW w:type="dxa" w:w="792"/>
          </w:tcPr>
          <w:p>
            <w:r>
              <w:t>○</w:t>
            </w:r>
          </w:p>
        </w:tc>
        <w:tc>
          <w:tcPr>
            <w:tcW w:type="dxa" w:w="792"/>
          </w:tcPr>
          <w:p>
            <w:r>
              <w:t>○</w:t>
            </w:r>
          </w:p>
        </w:tc>
        <w:tc>
          <w:tcPr>
            <w:tcW w:type="dxa" w:w="792"/>
          </w:tcPr>
          <w:p>
            <w:r>
              <w:t>○</w:t>
            </w:r>
          </w:p>
        </w:tc>
        <w:tc>
          <w:tcPr>
            <w:tcW w:type="dxa" w:w="792"/>
          </w:tcPr>
          <w:p>
            <w:r>
              <w:t>○</w:t>
            </w:r>
          </w:p>
        </w:tc>
        <w:tc>
          <w:tcPr>
            <w:tcW w:type="dxa" w:w="792"/>
          </w:tcPr>
          <w:p>
            <w:r>
              <w:t>○</w:t>
            </w:r>
          </w:p>
        </w:tc>
      </w:tr>
      <w:tr>
        <w:tc>
          <w:tcPr>
            <w:tcW w:type="dxa" w:w="504"/>
          </w:tcPr>
          <w:p>
            <w:r>
              <w:t>2</w:t>
            </w:r>
          </w:p>
        </w:tc>
        <w:tc>
          <w:tcPr>
            <w:tcW w:type="dxa" w:w="5184"/>
          </w:tcPr>
          <w:p>
            <w:r>
              <w:t>I found the application unnecessarily complex.</w:t>
            </w:r>
          </w:p>
        </w:tc>
        <w:tc>
          <w:tcPr>
            <w:tcW w:type="dxa" w:w="792"/>
          </w:tcPr>
          <w:p>
            <w:r>
              <w:t>○</w:t>
            </w:r>
          </w:p>
        </w:tc>
        <w:tc>
          <w:tcPr>
            <w:tcW w:type="dxa" w:w="792"/>
          </w:tcPr>
          <w:p>
            <w:r>
              <w:t>○</w:t>
            </w:r>
          </w:p>
        </w:tc>
        <w:tc>
          <w:tcPr>
            <w:tcW w:type="dxa" w:w="792"/>
          </w:tcPr>
          <w:p>
            <w:r>
              <w:t>○</w:t>
            </w:r>
          </w:p>
        </w:tc>
        <w:tc>
          <w:tcPr>
            <w:tcW w:type="dxa" w:w="792"/>
          </w:tcPr>
          <w:p>
            <w:r>
              <w:t>○</w:t>
            </w:r>
          </w:p>
        </w:tc>
        <w:tc>
          <w:tcPr>
            <w:tcW w:type="dxa" w:w="792"/>
          </w:tcPr>
          <w:p>
            <w:r>
              <w:t>○</w:t>
            </w:r>
          </w:p>
        </w:tc>
      </w:tr>
      <w:tr>
        <w:tc>
          <w:tcPr>
            <w:tcW w:type="dxa" w:w="504"/>
          </w:tcPr>
          <w:p>
            <w:r>
              <w:t>3</w:t>
            </w:r>
          </w:p>
        </w:tc>
        <w:tc>
          <w:tcPr>
            <w:tcW w:type="dxa" w:w="5184"/>
          </w:tcPr>
          <w:p>
            <w:r>
              <w:t>I thought the application was easy to use.</w:t>
            </w:r>
          </w:p>
        </w:tc>
        <w:tc>
          <w:tcPr>
            <w:tcW w:type="dxa" w:w="792"/>
          </w:tcPr>
          <w:p>
            <w:r>
              <w:t>○</w:t>
            </w:r>
          </w:p>
        </w:tc>
        <w:tc>
          <w:tcPr>
            <w:tcW w:type="dxa" w:w="792"/>
          </w:tcPr>
          <w:p>
            <w:r>
              <w:t>○</w:t>
            </w:r>
          </w:p>
        </w:tc>
        <w:tc>
          <w:tcPr>
            <w:tcW w:type="dxa" w:w="792"/>
          </w:tcPr>
          <w:p>
            <w:r>
              <w:t>○</w:t>
            </w:r>
          </w:p>
        </w:tc>
        <w:tc>
          <w:tcPr>
            <w:tcW w:type="dxa" w:w="792"/>
          </w:tcPr>
          <w:p>
            <w:r>
              <w:t>○</w:t>
            </w:r>
          </w:p>
        </w:tc>
        <w:tc>
          <w:tcPr>
            <w:tcW w:type="dxa" w:w="792"/>
          </w:tcPr>
          <w:p>
            <w:r>
              <w:t>○</w:t>
            </w:r>
          </w:p>
        </w:tc>
      </w:tr>
      <w:tr>
        <w:tc>
          <w:tcPr>
            <w:tcW w:type="dxa" w:w="504"/>
          </w:tcPr>
          <w:p>
            <w:r>
              <w:t>4</w:t>
            </w:r>
          </w:p>
        </w:tc>
        <w:tc>
          <w:tcPr>
            <w:tcW w:type="dxa" w:w="5184"/>
          </w:tcPr>
          <w:p>
            <w:r>
              <w:t>I think that I would need the support of a technical person to be able to use this application.</w:t>
            </w:r>
          </w:p>
        </w:tc>
        <w:tc>
          <w:tcPr>
            <w:tcW w:type="dxa" w:w="792"/>
          </w:tcPr>
          <w:p>
            <w:r>
              <w:t>○</w:t>
            </w:r>
          </w:p>
        </w:tc>
        <w:tc>
          <w:tcPr>
            <w:tcW w:type="dxa" w:w="792"/>
          </w:tcPr>
          <w:p>
            <w:r>
              <w:t>○</w:t>
            </w:r>
          </w:p>
        </w:tc>
        <w:tc>
          <w:tcPr>
            <w:tcW w:type="dxa" w:w="792"/>
          </w:tcPr>
          <w:p>
            <w:r>
              <w:t>○</w:t>
            </w:r>
          </w:p>
        </w:tc>
        <w:tc>
          <w:tcPr>
            <w:tcW w:type="dxa" w:w="792"/>
          </w:tcPr>
          <w:p>
            <w:r>
              <w:t>○</w:t>
            </w:r>
          </w:p>
        </w:tc>
        <w:tc>
          <w:tcPr>
            <w:tcW w:type="dxa" w:w="792"/>
          </w:tcPr>
          <w:p>
            <w:r>
              <w:t>○</w:t>
            </w:r>
          </w:p>
        </w:tc>
      </w:tr>
      <w:tr>
        <w:tc>
          <w:tcPr>
            <w:tcW w:type="dxa" w:w="504"/>
          </w:tcPr>
          <w:p>
            <w:r>
              <w:t>5</w:t>
            </w:r>
          </w:p>
        </w:tc>
        <w:tc>
          <w:tcPr>
            <w:tcW w:type="dxa" w:w="5184"/>
          </w:tcPr>
          <w:p>
            <w:r>
              <w:t>I found the various functions in this application were well integrated.</w:t>
            </w:r>
          </w:p>
        </w:tc>
        <w:tc>
          <w:tcPr>
            <w:tcW w:type="dxa" w:w="792"/>
          </w:tcPr>
          <w:p>
            <w:r>
              <w:t>○</w:t>
            </w:r>
          </w:p>
        </w:tc>
        <w:tc>
          <w:tcPr>
            <w:tcW w:type="dxa" w:w="792"/>
          </w:tcPr>
          <w:p>
            <w:r>
              <w:t>○</w:t>
            </w:r>
          </w:p>
        </w:tc>
        <w:tc>
          <w:tcPr>
            <w:tcW w:type="dxa" w:w="792"/>
          </w:tcPr>
          <w:p>
            <w:r>
              <w:t>○</w:t>
            </w:r>
          </w:p>
        </w:tc>
        <w:tc>
          <w:tcPr>
            <w:tcW w:type="dxa" w:w="792"/>
          </w:tcPr>
          <w:p>
            <w:r>
              <w:t>○</w:t>
            </w:r>
          </w:p>
        </w:tc>
        <w:tc>
          <w:tcPr>
            <w:tcW w:type="dxa" w:w="792"/>
          </w:tcPr>
          <w:p>
            <w:r>
              <w:t>○</w:t>
            </w:r>
          </w:p>
        </w:tc>
      </w:tr>
      <w:tr>
        <w:tc>
          <w:tcPr>
            <w:tcW w:type="dxa" w:w="504"/>
          </w:tcPr>
          <w:p>
            <w:r>
              <w:t>6</w:t>
            </w:r>
          </w:p>
        </w:tc>
        <w:tc>
          <w:tcPr>
            <w:tcW w:type="dxa" w:w="5184"/>
          </w:tcPr>
          <w:p>
            <w:r>
              <w:t>I thought there was too much inconsistency in this application.</w:t>
            </w:r>
          </w:p>
        </w:tc>
        <w:tc>
          <w:tcPr>
            <w:tcW w:type="dxa" w:w="792"/>
          </w:tcPr>
          <w:p>
            <w:r>
              <w:t>○</w:t>
            </w:r>
          </w:p>
        </w:tc>
        <w:tc>
          <w:tcPr>
            <w:tcW w:type="dxa" w:w="792"/>
          </w:tcPr>
          <w:p>
            <w:r>
              <w:t>○</w:t>
            </w:r>
          </w:p>
        </w:tc>
        <w:tc>
          <w:tcPr>
            <w:tcW w:type="dxa" w:w="792"/>
          </w:tcPr>
          <w:p>
            <w:r>
              <w:t>○</w:t>
            </w:r>
          </w:p>
        </w:tc>
        <w:tc>
          <w:tcPr>
            <w:tcW w:type="dxa" w:w="792"/>
          </w:tcPr>
          <w:p>
            <w:r>
              <w:t>○</w:t>
            </w:r>
          </w:p>
        </w:tc>
        <w:tc>
          <w:tcPr>
            <w:tcW w:type="dxa" w:w="792"/>
          </w:tcPr>
          <w:p>
            <w:r>
              <w:t>○</w:t>
            </w:r>
          </w:p>
        </w:tc>
      </w:tr>
      <w:tr>
        <w:tc>
          <w:tcPr>
            <w:tcW w:type="dxa" w:w="504"/>
          </w:tcPr>
          <w:p>
            <w:r>
              <w:t>7</w:t>
            </w:r>
          </w:p>
        </w:tc>
        <w:tc>
          <w:tcPr>
            <w:tcW w:type="dxa" w:w="5184"/>
          </w:tcPr>
          <w:p>
            <w:r>
              <w:t>I would imagine that most people would learn to use this application very quickly.</w:t>
            </w:r>
          </w:p>
        </w:tc>
        <w:tc>
          <w:tcPr>
            <w:tcW w:type="dxa" w:w="792"/>
          </w:tcPr>
          <w:p>
            <w:r>
              <w:t>○</w:t>
            </w:r>
          </w:p>
        </w:tc>
        <w:tc>
          <w:tcPr>
            <w:tcW w:type="dxa" w:w="792"/>
          </w:tcPr>
          <w:p>
            <w:r>
              <w:t>○</w:t>
            </w:r>
          </w:p>
        </w:tc>
        <w:tc>
          <w:tcPr>
            <w:tcW w:type="dxa" w:w="792"/>
          </w:tcPr>
          <w:p>
            <w:r>
              <w:t>○</w:t>
            </w:r>
          </w:p>
        </w:tc>
        <w:tc>
          <w:tcPr>
            <w:tcW w:type="dxa" w:w="792"/>
          </w:tcPr>
          <w:p>
            <w:r>
              <w:t>○</w:t>
            </w:r>
          </w:p>
        </w:tc>
        <w:tc>
          <w:tcPr>
            <w:tcW w:type="dxa" w:w="792"/>
          </w:tcPr>
          <w:p>
            <w:r>
              <w:t>○</w:t>
            </w:r>
          </w:p>
        </w:tc>
      </w:tr>
      <w:tr>
        <w:tc>
          <w:tcPr>
            <w:tcW w:type="dxa" w:w="504"/>
          </w:tcPr>
          <w:p>
            <w:r>
              <w:t>8</w:t>
            </w:r>
          </w:p>
        </w:tc>
        <w:tc>
          <w:tcPr>
            <w:tcW w:type="dxa" w:w="5184"/>
          </w:tcPr>
          <w:p>
            <w:r>
              <w:t>I found the application very cumbersome/awkward to use.</w:t>
            </w:r>
          </w:p>
        </w:tc>
        <w:tc>
          <w:tcPr>
            <w:tcW w:type="dxa" w:w="792"/>
          </w:tcPr>
          <w:p>
            <w:r>
              <w:t>○</w:t>
            </w:r>
          </w:p>
        </w:tc>
        <w:tc>
          <w:tcPr>
            <w:tcW w:type="dxa" w:w="792"/>
          </w:tcPr>
          <w:p>
            <w:r>
              <w:t>○</w:t>
            </w:r>
          </w:p>
        </w:tc>
        <w:tc>
          <w:tcPr>
            <w:tcW w:type="dxa" w:w="792"/>
          </w:tcPr>
          <w:p>
            <w:r>
              <w:t>○</w:t>
            </w:r>
          </w:p>
        </w:tc>
        <w:tc>
          <w:tcPr>
            <w:tcW w:type="dxa" w:w="792"/>
          </w:tcPr>
          <w:p>
            <w:r>
              <w:t>○</w:t>
            </w:r>
          </w:p>
        </w:tc>
        <w:tc>
          <w:tcPr>
            <w:tcW w:type="dxa" w:w="792"/>
          </w:tcPr>
          <w:p>
            <w:r>
              <w:t>○</w:t>
            </w:r>
          </w:p>
        </w:tc>
      </w:tr>
      <w:tr>
        <w:tc>
          <w:tcPr>
            <w:tcW w:type="dxa" w:w="504"/>
          </w:tcPr>
          <w:p>
            <w:r>
              <w:t>9</w:t>
            </w:r>
          </w:p>
        </w:tc>
        <w:tc>
          <w:tcPr>
            <w:tcW w:type="dxa" w:w="5184"/>
          </w:tcPr>
          <w:p>
            <w:r>
              <w:t>I felt very confident using the application.</w:t>
            </w:r>
          </w:p>
        </w:tc>
        <w:tc>
          <w:tcPr>
            <w:tcW w:type="dxa" w:w="792"/>
          </w:tcPr>
          <w:p>
            <w:r>
              <w:t>○</w:t>
            </w:r>
          </w:p>
        </w:tc>
        <w:tc>
          <w:tcPr>
            <w:tcW w:type="dxa" w:w="792"/>
          </w:tcPr>
          <w:p>
            <w:r>
              <w:t>○</w:t>
            </w:r>
          </w:p>
        </w:tc>
        <w:tc>
          <w:tcPr>
            <w:tcW w:type="dxa" w:w="792"/>
          </w:tcPr>
          <w:p>
            <w:r>
              <w:t>○</w:t>
            </w:r>
          </w:p>
        </w:tc>
        <w:tc>
          <w:tcPr>
            <w:tcW w:type="dxa" w:w="792"/>
          </w:tcPr>
          <w:p>
            <w:r>
              <w:t>○</w:t>
            </w:r>
          </w:p>
        </w:tc>
        <w:tc>
          <w:tcPr>
            <w:tcW w:type="dxa" w:w="792"/>
          </w:tcPr>
          <w:p>
            <w:r>
              <w:t>○</w:t>
            </w:r>
          </w:p>
        </w:tc>
      </w:tr>
      <w:tr>
        <w:tc>
          <w:tcPr>
            <w:tcW w:type="dxa" w:w="504"/>
          </w:tcPr>
          <w:p>
            <w:r>
              <w:t>10</w:t>
            </w:r>
          </w:p>
        </w:tc>
        <w:tc>
          <w:tcPr>
            <w:tcW w:type="dxa" w:w="5184"/>
          </w:tcPr>
          <w:p>
            <w:r>
              <w:t>I needed to learn a lot of things before I could get going with this application.</w:t>
            </w:r>
          </w:p>
        </w:tc>
        <w:tc>
          <w:tcPr>
            <w:tcW w:type="dxa" w:w="792"/>
          </w:tcPr>
          <w:p>
            <w:r>
              <w:t>○</w:t>
            </w:r>
          </w:p>
        </w:tc>
        <w:tc>
          <w:tcPr>
            <w:tcW w:type="dxa" w:w="792"/>
          </w:tcPr>
          <w:p>
            <w:r>
              <w:t>○</w:t>
            </w:r>
          </w:p>
        </w:tc>
        <w:tc>
          <w:tcPr>
            <w:tcW w:type="dxa" w:w="792"/>
          </w:tcPr>
          <w:p>
            <w:r>
              <w:t>○</w:t>
            </w:r>
          </w:p>
        </w:tc>
        <w:tc>
          <w:tcPr>
            <w:tcW w:type="dxa" w:w="792"/>
          </w:tcPr>
          <w:p>
            <w:r>
              <w:t>○</w:t>
            </w:r>
          </w:p>
        </w:tc>
        <w:tc>
          <w:tcPr>
            <w:tcW w:type="dxa" w:w="792"/>
          </w:tcPr>
          <w:p>
            <w:r>
              <w:t>○</w:t>
            </w:r>
          </w:p>
        </w:tc>
      </w:tr>
    </w:tbl>
    <w:p/>
    <w:p>
      <w:pPr>
        <w:pStyle w:val="Heading2"/>
      </w:pPr>
      <w:r>
        <w:rPr>
          <w:color w:val="1F4E78"/>
          <w:sz w:val="26"/>
        </w:rPr>
        <w:t>Optional Debrief</w:t>
      </w:r>
    </w:p>
    <w:p>
      <w:r>
        <w:rPr>
          <w:b w:val="0"/>
          <w:i w:val="0"/>
          <w:sz w:val="22"/>
        </w:rPr>
        <w:t>What did you like most about using MedGuard?</w:t>
      </w:r>
    </w:p>
    <w:p>
      <w:r>
        <w:t>__________________________________________________________________________________________</w:t>
      </w:r>
    </w:p>
    <w:p>
      <w:r>
        <w:rPr>
          <w:b w:val="0"/>
          <w:i w:val="0"/>
          <w:sz w:val="22"/>
        </w:rPr>
        <w:t>What, if anything, was confusing or frustrating?</w:t>
      </w:r>
    </w:p>
    <w:p>
      <w:r>
        <w:t>__________________________________________________________________________________________</w:t>
      </w:r>
    </w:p>
    <w:p>
      <w:r>
        <w:rPr>
          <w:b w:val="0"/>
          <w:i w:val="0"/>
          <w:sz w:val="22"/>
        </w:rPr>
        <w:t>Any other comments?</w:t>
      </w:r>
    </w:p>
    <w:p>
      <w:r>
        <w:t>__________________________________________________________________________________________</w:t>
      </w:r>
    </w:p>
    <w:p>
      <w:r>
        <w:br w:type="page"/>
      </w:r>
    </w:p>
    <w:p>
      <w:pPr>
        <w:pStyle w:val="Heading1"/>
      </w:pPr>
      <w:r>
        <w:rPr>
          <w:color w:val="1F4E78"/>
          <w:sz w:val="32"/>
        </w:rPr>
        <w:t>5. Scoring Reference (for the researcher)</w:t>
      </w:r>
    </w:p>
    <w:p>
      <w:r>
        <w:rPr>
          <w:b/>
          <w:i w:val="0"/>
          <w:sz w:val="22"/>
        </w:rPr>
        <w:t>SUS score = ((Q1−1) + (5−Q2) + (Q3−1) + (5−Q4) + (Q5−1) + (5−Q6) + (Q7−1) + (5−Q8) + (Q9−1) + (5−Q10)) × 2.5</w:t>
      </w:r>
    </w:p>
    <w:p>
      <w:r>
        <w:rPr>
          <w:b w:val="0"/>
          <w:i w:val="0"/>
          <w:sz w:val="22"/>
        </w:rPr>
        <w:t>This yields a score from 0 to 100 for each participant. Enter raw item scores into MedGuard_SUS_Scoring_Workbook.xlsx and the calculation above is applied automatically.</w:t>
      </w:r>
    </w:p>
    <w:p>
      <w:r>
        <w:rPr>
          <w:b w:val="0"/>
          <w:i w:val="0"/>
          <w:sz w:val="22"/>
        </w:rPr>
        <w:t>Interpretation bands (Bangor, Kortum &amp; Miller, 2008): ≥85 Excellent · 72–84 Good · 52–71 OK · &lt;52 Poor.</w:t>
      </w:r>
    </w:p>
    <w:p>
      <w:r>
        <w:rPr>
          <w:b w:val="0"/>
          <w:i w:val="0"/>
          <w:sz w:val="22"/>
        </w:rPr>
        <w:t>Reference average-system benchmark (Sauro &amp; Lewis, 2016): 68.</w:t>
      </w:r>
    </w:p>
    <w:p>
      <w:r>
        <w:rPr>
          <w:b/>
          <w:i w:val="0"/>
          <w:sz w:val="22"/>
        </w:rPr>
        <w:t>References</w:t>
      </w:r>
    </w:p>
    <w:p>
      <w:r>
        <w:rPr>
          <w:b w:val="0"/>
          <w:i w:val="0"/>
          <w:sz w:val="22"/>
        </w:rPr>
        <w:t>Bangor, A., Kortum, P. T., &amp; Miller, J. T. (2008). An empirical evaluation of the System Usability Scale. International Journal of Human–Computer Interaction, 24(6), 574–594.</w:t>
      </w:r>
    </w:p>
    <w:p>
      <w:r>
        <w:rPr>
          <w:b w:val="0"/>
          <w:i w:val="0"/>
          <w:sz w:val="22"/>
        </w:rPr>
        <w:t>Brooke, J. (1996). SUS: A ‘quick and dirty’ usability scale. In P. W. Jordan, B. Thomas, B. A. Weerdmeester, &amp; I. L. McClelland (Eds.), Usability evaluation in industry (pp. 189–194). Taylor &amp; Francis.</w:t>
      </w:r>
    </w:p>
    <w:p>
      <w:r>
        <w:rPr>
          <w:b w:val="0"/>
          <w:i w:val="0"/>
          <w:sz w:val="22"/>
        </w:rPr>
        <w:t>Nielsen, J. (1994). Usability engineering. Morgan Kaufmann.</w:t>
      </w:r>
    </w:p>
    <w:p>
      <w:r>
        <w:rPr>
          <w:b w:val="0"/>
          <w:i w:val="0"/>
          <w:sz w:val="22"/>
        </w:rPr>
        <w:t>Sauro, J., &amp; Lewis, J. R. (2016). Quantifying the user experience: Practical statistics for user research (2nd ed.). Morgan Kaufmann.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MedGuard — System Usability Scale Data Collection Kit</dc:title>
  <dc:subject/>
  <dc:creator>Joshua Ubaga</dc:creator>
  <cp:keywords/>
  <dc:description/>
  <cp:lastModifiedBy>Joshua Ubaga</cp:lastModifiedBy>
  <cp:revision>1</cp:revision>
  <dcterms:created xsi:type="dcterms:W3CDTF">2026-08-03T08:00:00Z</dcterms:created>
  <dcterms:modified xsi:type="dcterms:W3CDTF">2026-08-03T08:00:00Z</dcterms:modified>
  <cp:category/>
</cp:coreProperties>
</file>