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8"/>
        </w:rPr>
      </w:pPr>
      <w:r w:rsidRPr="008D1607">
        <w:rPr>
          <w:rFonts w:ascii="Trebuchet MS" w:hAnsi="Trebuchet MS"/>
          <w:color w:val="2E74B5" w:themeColor="accent1" w:themeShade="BF"/>
          <w:sz w:val="28"/>
        </w:rPr>
        <w:t xml:space="preserve">COM2002 Human-Centred Systems Design </w:t>
      </w:r>
      <w:r>
        <w:rPr>
          <w:rFonts w:ascii="Trebuchet MS" w:hAnsi="Trebuchet MS"/>
          <w:color w:val="2E74B5" w:themeColor="accent1" w:themeShade="BF"/>
          <w:sz w:val="28"/>
        </w:rPr>
        <w:t>Group Project:</w:t>
      </w:r>
      <w:r w:rsidRPr="008D1607">
        <w:rPr>
          <w:rFonts w:ascii="Trebuchet MS" w:hAnsi="Trebuchet MS"/>
          <w:color w:val="2E74B5" w:themeColor="accent1" w:themeShade="BF"/>
          <w:sz w:val="28"/>
        </w:rPr>
        <w:t xml:space="preserve"> Team 12</w:t>
      </w:r>
    </w:p>
    <w:p w:rsidR="00E65E28" w:rsidRPr="00E65E28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Introduction (How we organised work) (1 page)</w:t>
      </w:r>
    </w:p>
    <w:p w:rsidR="008D1607" w:rsidRPr="00E65E28" w:rsidRDefault="008D1607" w:rsidP="00E65E28">
      <w:pPr>
        <w:jc w:val="both"/>
        <w:rPr>
          <w:rFonts w:ascii="Trebuchet MS" w:hAnsi="Trebuchet MS"/>
          <w:color w:val="000000" w:themeColor="text1"/>
          <w:sz w:val="20"/>
        </w:rPr>
      </w:pPr>
      <w:r>
        <w:rPr>
          <w:rFonts w:ascii="Trebuchet MS" w:hAnsi="Trebuchet MS"/>
          <w:color w:val="000000" w:themeColor="text1"/>
          <w:sz w:val="20"/>
        </w:rPr>
        <w:t>We held numerous team meetings. At first we all worked together on the diagrams then allocated them to certain people to comp</w:t>
      </w:r>
      <w:r w:rsidR="00E65E28">
        <w:rPr>
          <w:rFonts w:ascii="Trebuchet MS" w:hAnsi="Trebuchet MS"/>
          <w:color w:val="000000" w:themeColor="text1"/>
          <w:sz w:val="20"/>
        </w:rPr>
        <w:t>lete. We then allocated certain people to begin aspects of the code (one person started GUI and another started the SQL databases).</w:t>
      </w:r>
    </w:p>
    <w:p w:rsid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UML Use Case Diagram (1 page)</w:t>
      </w:r>
    </w:p>
    <w:p w:rsidR="00E65E28" w:rsidRDefault="00E65E28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E65E28" w:rsidRPr="008D1607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>
        <w:rPr>
          <w:rFonts w:ascii="Trebuchet MS" w:hAnsi="Trebuchet MS"/>
          <w:noProof/>
          <w:color w:val="2E74B5" w:themeColor="accent1" w:themeShade="BF"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43DE556C" wp14:editId="437FDC5D">
            <wp:simplePos x="0" y="0"/>
            <wp:positionH relativeFrom="margin">
              <wp:posOffset>-78740</wp:posOffset>
            </wp:positionH>
            <wp:positionV relativeFrom="paragraph">
              <wp:posOffset>198755</wp:posOffset>
            </wp:positionV>
            <wp:extent cx="5728970" cy="3914140"/>
            <wp:effectExtent l="0" t="0" r="5080" b="0"/>
            <wp:wrapTight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0578EF" w:rsidRDefault="001E42FB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>
        <w:rPr>
          <w:rFonts w:ascii="Arial" w:hAnsi="Arial" w:cs="Arial"/>
          <w:noProof/>
          <w:color w:val="000000"/>
          <w:lang w:eastAsia="en-GB"/>
        </w:rPr>
        <w:drawing>
          <wp:inline distT="0" distB="0" distL="0" distR="0">
            <wp:extent cx="3406140" cy="2461260"/>
            <wp:effectExtent l="0" t="0" r="3810" b="0"/>
            <wp:docPr id="4" name="Picture 4" descr="https://lh5.googleusercontent.com/1yFOjrIRy6ZoqEXOvgAe8IA-Nk6fyyPR5-ynCor8f5pTYhU8QyOPGX_WBQscR3tIEsQXHiZFvStP9aufJ8q3SyEcQW0c9e6BpiVa5MRaHngTmeJOjaTcZ7gvEpl6mN5TGGY-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1yFOjrIRy6ZoqEXOvgAe8IA-Nk6fyyPR5-ynCor8f5pTYhU8QyOPGX_WBQscR3tIEsQXHiZFvStP9aufJ8q3SyEcQW0c9e6BpiVa5MRaHngTmeJOjaTcZ7gvEpl6mN5TGGY-ES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8EF" w:rsidRDefault="001E42FB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>
        <w:rPr>
          <w:rFonts w:ascii="Arial" w:hAnsi="Arial" w:cs="Arial"/>
          <w:noProof/>
          <w:color w:val="000000"/>
          <w:lang w:eastAsia="en-GB"/>
        </w:rPr>
        <w:lastRenderedPageBreak/>
        <w:drawing>
          <wp:inline distT="0" distB="0" distL="0" distR="0">
            <wp:extent cx="3505200" cy="2827020"/>
            <wp:effectExtent l="0" t="0" r="0" b="0"/>
            <wp:docPr id="3" name="Picture 3" descr="https://lh6.googleusercontent.com/Orbq73WElVc_ExTNJdOC1_CGVk_BZiA2DH8IlVAl5RZKWTYq9UZPrvEO7vss_SMQJrA4NbzFd668lGPMSK53vyAqFxi7mlINW4t8peOR_iemfsqC9Db2pAlf2ossDOqU6vqAjk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rbq73WElVc_ExTNJdOC1_CGVk_BZiA2DH8IlVAl5RZKWTYq9UZPrvEO7vss_SMQJrA4NbzFd668lGPMSK53vyAqFxi7mlINW4t8peOR_iemfsqC9Db2pAlf2ossDOqU6vqAjkC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UML Information Model (1 page)</w:t>
      </w:r>
    </w:p>
    <w:p w:rsidR="000578EF" w:rsidRDefault="001E42FB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>
        <w:rPr>
          <w:rFonts w:ascii="Trebuchet MS" w:hAnsi="Trebuchet MS"/>
          <w:noProof/>
          <w:color w:val="2E74B5" w:themeColor="accent1" w:themeShade="BF"/>
          <w:sz w:val="24"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628A69E6" wp14:editId="730D791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30240" cy="341185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8EF" w:rsidRPr="008D1607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UML Normalised Data Model (1 page)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Secretary UI Screenshots (1 page)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Partner UI Screenshots (1 page)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 xml:space="preserve">Evidence of Query </w:t>
      </w:r>
      <w:proofErr w:type="gramStart"/>
      <w:r w:rsidRPr="008D1607">
        <w:rPr>
          <w:rFonts w:ascii="Trebuchet MS" w:hAnsi="Trebuchet MS"/>
          <w:color w:val="2E74B5" w:themeColor="accent1" w:themeShade="BF"/>
          <w:sz w:val="24"/>
        </w:rPr>
        <w:t>Processing</w:t>
      </w:r>
      <w:proofErr w:type="gramEnd"/>
      <w:r w:rsidRPr="008D1607">
        <w:rPr>
          <w:rFonts w:ascii="Trebuchet MS" w:hAnsi="Trebuchet MS"/>
          <w:color w:val="2E74B5" w:themeColor="accent1" w:themeShade="BF"/>
          <w:sz w:val="24"/>
        </w:rPr>
        <w:t xml:space="preserve"> (6 pages)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Effort Declaration (Reflecting on how effectively we worked)</w:t>
      </w:r>
      <w:r w:rsidR="00E65E28">
        <w:rPr>
          <w:rFonts w:ascii="Trebuchet MS" w:hAnsi="Trebuchet MS"/>
          <w:color w:val="2E74B5" w:themeColor="accent1" w:themeShade="BF"/>
          <w:sz w:val="24"/>
        </w:rPr>
        <w:t xml:space="preserve"> </w:t>
      </w:r>
      <w:r w:rsidRPr="008D1607">
        <w:rPr>
          <w:rFonts w:ascii="Trebuchet MS" w:hAnsi="Trebuchet MS"/>
          <w:color w:val="2E74B5" w:themeColor="accent1" w:themeShade="BF"/>
          <w:sz w:val="24"/>
        </w:rPr>
        <w:t>(1 page) (2 tables</w:t>
      </w:r>
      <w:proofErr w:type="gramStart"/>
      <w:r w:rsidRPr="008D1607">
        <w:rPr>
          <w:rFonts w:ascii="Trebuchet MS" w:hAnsi="Trebuchet MS"/>
          <w:color w:val="2E74B5" w:themeColor="accent1" w:themeShade="BF"/>
          <w:sz w:val="24"/>
        </w:rPr>
        <w:t>)(</w:t>
      </w:r>
      <w:proofErr w:type="gramEnd"/>
      <w:r w:rsidRPr="008D1607">
        <w:rPr>
          <w:rFonts w:ascii="Trebuchet MS" w:hAnsi="Trebuchet MS"/>
          <w:color w:val="2E74B5" w:themeColor="accent1" w:themeShade="BF"/>
          <w:sz w:val="24"/>
        </w:rPr>
        <w:t>SIGNED)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32"/>
        </w:rPr>
      </w:pPr>
    </w:p>
    <w:sectPr w:rsidR="008D1607" w:rsidRPr="008D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07"/>
    <w:rsid w:val="000578EF"/>
    <w:rsid w:val="001E42FB"/>
    <w:rsid w:val="003A1C07"/>
    <w:rsid w:val="00412CEC"/>
    <w:rsid w:val="008D1607"/>
    <w:rsid w:val="00E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BAE08-4F67-4760-9372-60C166EB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2016-11-08T12:38:00Z</dcterms:created>
  <dcterms:modified xsi:type="dcterms:W3CDTF">2016-11-17T16:06:00Z</dcterms:modified>
</cp:coreProperties>
</file>