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521BB241" w14:textId="63BEB9F7" w:rsidR="001F5A1D" w:rsidRDefault="00625D55" w:rsidP="001F5A1D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</w:t>
      </w:r>
      <w:r w:rsidR="008C367B">
        <w:t>to i</w:t>
      </w:r>
      <w:r w:rsidR="009B5309">
        <w:t>mport preliminary</w:t>
      </w:r>
      <w:r w:rsidR="008C367B">
        <w:t xml:space="preserve"> pr</w:t>
      </w:r>
      <w:r w:rsidR="009B5309">
        <w:t>epared wireless profile on the target computer</w:t>
      </w:r>
      <w:r w:rsidR="006F4691">
        <w:t>.</w:t>
      </w:r>
    </w:p>
    <w:p w14:paraId="2237C8B9" w14:textId="515707AB" w:rsidR="00A27A1C" w:rsidRDefault="009B5309" w:rsidP="001F5A1D">
      <w:r>
        <w:t xml:space="preserve">Archive contains sample XML profile, which should be edited before usage to reflect real parameters </w:t>
      </w:r>
      <w:r w:rsidR="00716D32">
        <w:t>of wireless network</w:t>
      </w:r>
      <w:r w:rsidR="00966BD1">
        <w:t xml:space="preserve"> – please look at highlighted values in the example below:</w:t>
      </w:r>
    </w:p>
    <w:p w14:paraId="477D485F" w14:textId="35D35425" w:rsidR="005A23F4" w:rsidRPr="009D1D22" w:rsidRDefault="005A23F4" w:rsidP="005A23F4">
      <w:pPr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&lt;?xml version="1.0"?&gt;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&lt;WLANProfile xmlns="http://www.microsoft.com/networking/WLAN/profile/v1"&gt;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ab/>
      </w:r>
      <w:r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&lt;!-- Enter SSID name here --&gt;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ab/>
        <w:t>&lt;name&gt;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SSID_NAME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&lt;/name&gt;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&lt;SSIDConfig&gt;</w:t>
      </w:r>
      <w:r w:rsidR="00272D07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&lt;SSID&gt;</w:t>
      </w:r>
      <w:r w:rsidR="00272D07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&lt;!-- Enter SSID name here --&gt;</w:t>
      </w:r>
      <w:r w:rsidR="00272D07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&lt;name&gt;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SSID_NAME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&lt;/name&gt;</w:t>
      </w:r>
      <w:r w:rsidR="001644B0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&lt;/SSID&gt;</w:t>
      </w:r>
      <w:r w:rsidR="001644B0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&lt;/SSIDConfig&gt;</w:t>
      </w:r>
    </w:p>
    <w:p w14:paraId="30F163F5" w14:textId="78385077" w:rsidR="00BE0007" w:rsidRPr="009D1D22" w:rsidRDefault="005A23F4" w:rsidP="005A23F4">
      <w:pPr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&lt;connectionType&gt;ESS&lt;/connectionType&gt;</w:t>
      </w:r>
      <w:r w:rsidR="001644B0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</w:t>
      </w:r>
      <w:r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&lt;!-- Enter connection mode: auto or manual -</w:t>
      </w:r>
      <w:r w:rsidR="009D4581"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-&gt;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&lt;connectionMode&gt;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auto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&lt;/connectionMode&gt;</w:t>
      </w:r>
      <w:r w:rsidR="006F0E25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&lt;MSM&gt;</w:t>
      </w:r>
      <w:r w:rsidR="006F0E25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ab/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&lt;security&gt;</w:t>
      </w:r>
      <w:r w:rsidR="00C6227E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ab/>
      </w:r>
      <w:r w:rsidR="000456F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&lt;authEncryption&gt;</w:t>
      </w:r>
      <w:r w:rsidR="00C6227E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   </w:t>
      </w:r>
      <w:r w:rsidR="000456F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&lt;!-- Change encryption mode if required --&gt;</w:t>
      </w:r>
      <w:r w:rsidR="00E642B9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&lt;authentication&gt;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WPA2PSK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&lt;/authentication&gt;</w:t>
      </w:r>
      <w:r w:rsidR="000456F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E642B9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&lt;encryption&gt;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AES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&lt;/encryption&gt;</w:t>
      </w:r>
      <w:r w:rsidR="00E642B9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&lt;useOneX&gt;false&lt;/useOneX&gt;</w:t>
      </w:r>
      <w:r w:rsidR="008C40D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0456F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&lt;/authEncryption&gt;</w:t>
      </w:r>
      <w:r w:rsidR="008C40D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&lt;sharedKey&gt;</w:t>
      </w:r>
      <w:r w:rsidR="008C40D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&lt;keyType&gt;passPhrase&lt;/keyType&gt;</w:t>
      </w:r>
      <w:r w:rsidR="001D23F4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&lt;protected&gt;false&lt;/protected&gt;</w:t>
      </w:r>
      <w:r w:rsidR="001D23F4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8F3974">
        <w:rPr>
          <w:rFonts w:ascii="Courier New" w:hAnsi="Courier New" w:cs="Courier New"/>
          <w:color w:val="385623" w:themeColor="accent6" w:themeShade="80"/>
          <w:sz w:val="18"/>
          <w:szCs w:val="18"/>
        </w:rPr>
        <w:t>&lt;!-- Enter Wi-Fi password here --&gt;</w:t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&lt;keyMaterial&gt;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  <w:highlight w:val="yellow"/>
        </w:rPr>
        <w:t>$Password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&lt;/keyMaterial&gt;</w:t>
      </w:r>
      <w:r w:rsidR="001D23F4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&lt;/sharedKey&gt;</w:t>
      </w:r>
      <w:r w:rsidR="00AD56C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="008A7B82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   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&lt;/security&gt;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  <w:t xml:space="preserve">      </w:t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&lt;/MSM&gt;</w:t>
      </w:r>
    </w:p>
    <w:p w14:paraId="12CDFFB8" w14:textId="6D27ECFE" w:rsidR="00966BD1" w:rsidRDefault="005A23F4" w:rsidP="005A23F4">
      <w:pPr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&lt;MacRandomization mlns="http://www.microsoft.com/networking/WLAN/profile/v3"&gt;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&lt;enableRandomization&gt;false&lt;/enableRandomization&gt;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&lt;randomizationSeed&gt;617551118&lt;/randomizationSeed&gt;</w:t>
      </w:r>
      <w:r w:rsidR="009D4581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&lt;/MacRandomization&gt;</w:t>
      </w:r>
      <w:r w:rsidR="00C01388"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br/>
      </w:r>
      <w:r w:rsidRPr="009D1D22">
        <w:rPr>
          <w:rFonts w:ascii="Courier New" w:hAnsi="Courier New" w:cs="Courier New"/>
          <w:color w:val="767171" w:themeColor="background2" w:themeShade="80"/>
          <w:sz w:val="18"/>
          <w:szCs w:val="18"/>
        </w:rPr>
        <w:t>&lt;/WLANProfile&gt;</w:t>
      </w:r>
    </w:p>
    <w:p w14:paraId="2FBBB0FA" w14:textId="1C941527" w:rsidR="00FA3FC4" w:rsidRPr="00FA3FC4" w:rsidRDefault="00FA3FC4" w:rsidP="005A23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Please note that </w:t>
      </w:r>
      <w:r w:rsidR="00AF4DE5">
        <w:rPr>
          <w:rFonts w:cstheme="minorHAnsi"/>
          <w:color w:val="000000" w:themeColor="text1"/>
        </w:rPr>
        <w:t>execution of the agent procedure can not be completed if W</w:t>
      </w:r>
      <w:r w:rsidR="00285EB8">
        <w:rPr>
          <w:rFonts w:cstheme="minorHAnsi"/>
          <w:color w:val="000000" w:themeColor="text1"/>
        </w:rPr>
        <w:t>LAN AutoConfig service is not running on the target computer (not equipped with wireless network adapter).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07F0454A" w14:textId="63C3664E" w:rsidR="002118C4" w:rsidRDefault="002118C4" w:rsidP="001E65A2">
      <w:r>
        <w:t xml:space="preserve">2. Edit </w:t>
      </w:r>
      <w:r w:rsidRPr="002118C4">
        <w:rPr>
          <w:b/>
          <w:bCs/>
        </w:rPr>
        <w:t>Wireless-Profile.xml</w:t>
      </w:r>
      <w:r>
        <w:t xml:space="preserve"> under Wi-Fi Profiles folder</w:t>
      </w:r>
    </w:p>
    <w:p w14:paraId="2EF97B8B" w14:textId="1FB903AD" w:rsidR="00BE1607" w:rsidRDefault="002118C4" w:rsidP="001E65A2">
      <w:r>
        <w:lastRenderedPageBreak/>
        <w:t>3</w:t>
      </w:r>
      <w:r w:rsidR="0037689F">
        <w:t xml:space="preserve">. </w:t>
      </w:r>
      <w:r w:rsidR="009D5059">
        <w:t xml:space="preserve">Upload </w:t>
      </w:r>
      <w:r w:rsidR="00134995">
        <w:t>Wireless-Profile.xml</w:t>
      </w:r>
      <w:r w:rsidR="00965E54">
        <w:t xml:space="preserve"> </w:t>
      </w:r>
      <w:r w:rsidR="009D5059">
        <w:t xml:space="preserve">to the </w:t>
      </w:r>
      <w:r w:rsidR="009D5059" w:rsidRPr="00134995">
        <w:rPr>
          <w:b/>
          <w:bCs/>
        </w:rPr>
        <w:t>Shared Files</w:t>
      </w:r>
      <w:r w:rsidR="00007755" w:rsidRPr="00134995">
        <w:rPr>
          <w:b/>
          <w:bCs/>
        </w:rPr>
        <w:t>/</w:t>
      </w:r>
      <w:r w:rsidR="00134995" w:rsidRPr="00134995">
        <w:rPr>
          <w:b/>
          <w:bCs/>
        </w:rPr>
        <w:t>Wi-Fi Profiles</w:t>
      </w:r>
      <w:r w:rsidR="009D5059" w:rsidRPr="00134995">
        <w:rPr>
          <w:b/>
          <w:bCs/>
        </w:rPr>
        <w:t xml:space="preserve"> </w:t>
      </w:r>
      <w:r w:rsidR="009D5059">
        <w:t>directory of the Managed Files folder:</w:t>
      </w:r>
      <w:r w:rsidR="00134995">
        <w:t xml:space="preserve"> </w:t>
      </w:r>
      <w:hyperlink r:id="rId10" w:history="1">
        <w:r w:rsidR="00134995" w:rsidRPr="009667A9">
          <w:rPr>
            <w:rStyle w:val="af8"/>
          </w:rPr>
          <w:t>https://helpdesk.kaseya.com/hc/en-gb/articles/360017878358</w:t>
        </w:r>
      </w:hyperlink>
    </w:p>
    <w:p w14:paraId="781053C4" w14:textId="74806D1A" w:rsidR="006C4810" w:rsidRDefault="002118C4" w:rsidP="001E65A2">
      <w:r>
        <w:t>4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0AD84332" w:rsidR="00C04F63" w:rsidRPr="00710892" w:rsidRDefault="002118C4" w:rsidP="001E65A2">
      <w:r>
        <w:t>5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285EB8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285EB8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31A6241A" w:rsidR="00783CEE" w:rsidRDefault="009E7C9D" w:rsidP="00783CEE">
          <w:pPr>
            <w:pStyle w:val="af3"/>
            <w:jc w:val="right"/>
          </w:pPr>
          <w:r>
            <w:t>Install Wireless Profile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285EB8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456F1"/>
    <w:rsid w:val="00073602"/>
    <w:rsid w:val="0012024F"/>
    <w:rsid w:val="00126A87"/>
    <w:rsid w:val="00134995"/>
    <w:rsid w:val="001644B0"/>
    <w:rsid w:val="00182B84"/>
    <w:rsid w:val="001D23F4"/>
    <w:rsid w:val="001E3B72"/>
    <w:rsid w:val="001E65A2"/>
    <w:rsid w:val="001E6B65"/>
    <w:rsid w:val="001F5A1D"/>
    <w:rsid w:val="002118C4"/>
    <w:rsid w:val="00272D07"/>
    <w:rsid w:val="00285EB8"/>
    <w:rsid w:val="00303DB5"/>
    <w:rsid w:val="0034259A"/>
    <w:rsid w:val="0037689F"/>
    <w:rsid w:val="0046427A"/>
    <w:rsid w:val="00497EE1"/>
    <w:rsid w:val="004B3D79"/>
    <w:rsid w:val="00524BFA"/>
    <w:rsid w:val="00532F04"/>
    <w:rsid w:val="00596876"/>
    <w:rsid w:val="005A23F4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0E25"/>
    <w:rsid w:val="006F4691"/>
    <w:rsid w:val="00710892"/>
    <w:rsid w:val="00716937"/>
    <w:rsid w:val="00716D32"/>
    <w:rsid w:val="0076209D"/>
    <w:rsid w:val="00783CEE"/>
    <w:rsid w:val="00796D10"/>
    <w:rsid w:val="008761C9"/>
    <w:rsid w:val="008A413E"/>
    <w:rsid w:val="008A4725"/>
    <w:rsid w:val="008A7B82"/>
    <w:rsid w:val="008B7CAC"/>
    <w:rsid w:val="008C367B"/>
    <w:rsid w:val="008C40D2"/>
    <w:rsid w:val="008F3974"/>
    <w:rsid w:val="0090369B"/>
    <w:rsid w:val="00965E54"/>
    <w:rsid w:val="00966BD1"/>
    <w:rsid w:val="00992619"/>
    <w:rsid w:val="00996A0B"/>
    <w:rsid w:val="009B2D44"/>
    <w:rsid w:val="009B5309"/>
    <w:rsid w:val="009D1D22"/>
    <w:rsid w:val="009D4581"/>
    <w:rsid w:val="009D5059"/>
    <w:rsid w:val="009E7C9D"/>
    <w:rsid w:val="00A27A1C"/>
    <w:rsid w:val="00A640C6"/>
    <w:rsid w:val="00A724A6"/>
    <w:rsid w:val="00AC3EDD"/>
    <w:rsid w:val="00AC53B7"/>
    <w:rsid w:val="00AD56C2"/>
    <w:rsid w:val="00AF4DE5"/>
    <w:rsid w:val="00AF75C3"/>
    <w:rsid w:val="00B872C4"/>
    <w:rsid w:val="00BE0007"/>
    <w:rsid w:val="00BE1607"/>
    <w:rsid w:val="00C01388"/>
    <w:rsid w:val="00C04F63"/>
    <w:rsid w:val="00C237A6"/>
    <w:rsid w:val="00C6227E"/>
    <w:rsid w:val="00C97E65"/>
    <w:rsid w:val="00CC261E"/>
    <w:rsid w:val="00D00F5E"/>
    <w:rsid w:val="00D2616D"/>
    <w:rsid w:val="00D474ED"/>
    <w:rsid w:val="00E056D3"/>
    <w:rsid w:val="00E10A37"/>
    <w:rsid w:val="00E642B9"/>
    <w:rsid w:val="00E952E4"/>
    <w:rsid w:val="00EC1938"/>
    <w:rsid w:val="00F509E8"/>
    <w:rsid w:val="00F726A7"/>
    <w:rsid w:val="00F87870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32</cp:revision>
  <cp:lastPrinted>2021-02-12T16:28:00Z</cp:lastPrinted>
  <dcterms:created xsi:type="dcterms:W3CDTF">2021-04-30T11:03:00Z</dcterms:created>
  <dcterms:modified xsi:type="dcterms:W3CDTF">2021-04-30T12:15:00Z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