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6437" w14:textId="77777777" w:rsidR="000428BD" w:rsidRPr="002945A4" w:rsidRDefault="000428BD" w:rsidP="000428BD">
      <w:pPr>
        <w:pStyle w:val="SuperTitle"/>
        <w:ind w:right="360"/>
      </w:pPr>
    </w:p>
    <w:p w14:paraId="7AF5DF66" w14:textId="37CCF96B" w:rsidR="000428BD" w:rsidRPr="00A95DD9" w:rsidRDefault="00415CAC" w:rsidP="000428BD">
      <w:pPr>
        <w:pStyle w:val="Title"/>
        <w:ind w:right="360"/>
        <w:jc w:val="center"/>
        <w:rPr>
          <w:sz w:val="56"/>
          <w:szCs w:val="56"/>
        </w:rPr>
      </w:pPr>
      <w:r w:rsidRPr="00415CAC">
        <w:rPr>
          <w:sz w:val="56"/>
          <w:szCs w:val="56"/>
        </w:rPr>
        <w:t>Set User Notification for Windows 10</w:t>
      </w:r>
    </w:p>
    <w:p w14:paraId="45885194" w14:textId="77777777" w:rsidR="000428BD" w:rsidRPr="002945A4" w:rsidRDefault="000428BD" w:rsidP="000428BD">
      <w:pPr>
        <w:pStyle w:val="Subtitle"/>
        <w:ind w:right="360"/>
      </w:pPr>
      <w:r w:rsidRPr="002945A4">
        <w:t>Guide</w:t>
      </w:r>
    </w:p>
    <w:p w14:paraId="19AE689E" w14:textId="77777777" w:rsidR="000428BD" w:rsidRPr="002945A4" w:rsidRDefault="000428BD" w:rsidP="000428BD">
      <w:pPr>
        <w:pStyle w:val="Byline"/>
        <w:ind w:right="360"/>
        <w:jc w:val="left"/>
      </w:pPr>
      <w:bookmarkStart w:id="0" w:name="O_109"/>
      <w:bookmarkEnd w:id="0"/>
    </w:p>
    <w:p w14:paraId="52F044AC" w14:textId="77777777" w:rsidR="000428BD" w:rsidRPr="002945A4" w:rsidRDefault="000428BD" w:rsidP="000428BD">
      <w:pPr>
        <w:pStyle w:val="SubHeading2"/>
        <w:ind w:right="360"/>
      </w:pPr>
      <w:r w:rsidRPr="002945A4">
        <w:br w:type="page"/>
      </w:r>
      <w:r w:rsidRPr="002945A4">
        <w:lastRenderedPageBreak/>
        <w:t>Copyright Agreement</w:t>
      </w:r>
    </w:p>
    <w:p w14:paraId="66875B11" w14:textId="77777777" w:rsidR="000428BD" w:rsidRPr="002945A4" w:rsidRDefault="000428BD" w:rsidP="000428BD">
      <w:pPr>
        <w:pStyle w:val="BodyText"/>
        <w:ind w:right="360"/>
      </w:pPr>
      <w:r w:rsidRPr="002945A4">
        <w:t>The purchase and use of all Software and Services is subject to the Agreement as defined in Kaseya’s “Click-Accept” EULATOS as updated from time to time by Kaseya at http://www.kaseya.com/legal.aspx. If Customer does not agree with the Agreement, please do not install, use or purchase any Software and Services from Kaseya as continued use of the Software or Services indicates Customer’s acceptance of the Agreement.”</w:t>
      </w:r>
    </w:p>
    <w:p w14:paraId="095FAD42" w14:textId="78D1AFF3" w:rsidR="000428BD" w:rsidRPr="002945A4" w:rsidRDefault="000428BD" w:rsidP="0000398E">
      <w:pPr>
        <w:pStyle w:val="BodyText"/>
        <w:spacing w:before="10800"/>
        <w:ind w:left="459" w:right="357"/>
        <w:jc w:val="center"/>
      </w:pPr>
      <w:r w:rsidRPr="002945A4">
        <w:t>©</w:t>
      </w:r>
      <w:r>
        <w:t>202</w:t>
      </w:r>
      <w:r w:rsidR="00415CAC">
        <w:t>1</w:t>
      </w:r>
      <w:r w:rsidRPr="002945A4">
        <w:t xml:space="preserve"> Kaseya. All rights reserved. | www.kaseya.com</w:t>
      </w:r>
    </w:p>
    <w:p w14:paraId="5DC5ED1F" w14:textId="77777777" w:rsidR="000428BD" w:rsidRPr="002945A4" w:rsidRDefault="000428BD" w:rsidP="000428BD">
      <w:pPr>
        <w:pStyle w:val="AllowPageBreak"/>
        <w:ind w:right="360"/>
      </w:pPr>
    </w:p>
    <w:p w14:paraId="0D26B3D4" w14:textId="77777777" w:rsidR="000428BD" w:rsidRDefault="000428BD" w:rsidP="000428BD">
      <w:pPr>
        <w:pStyle w:val="Heading1"/>
        <w:ind w:right="360"/>
        <w:sectPr w:rsidR="000428BD" w:rsidSect="000428BD">
          <w:headerReference w:type="even" r:id="rId7"/>
          <w:headerReference w:type="default" r:id="rId8"/>
          <w:footerReference w:type="even" r:id="rId9"/>
          <w:footerReference w:type="default" r:id="rId10"/>
          <w:headerReference w:type="first" r:id="rId11"/>
          <w:footerReference w:type="first" r:id="rId12"/>
          <w:pgSz w:w="12242" w:h="15842"/>
          <w:pgMar w:top="1418" w:right="744" w:bottom="1418" w:left="1418" w:header="850" w:footer="850" w:gutter="0"/>
          <w:pgNumType w:start="1"/>
          <w:cols w:space="720"/>
          <w:noEndnote/>
          <w:titlePg/>
          <w:docGrid w:linePitch="299"/>
        </w:sectPr>
      </w:pPr>
      <w:bookmarkStart w:id="1" w:name="O_34173"/>
      <w:bookmarkEnd w:id="1"/>
    </w:p>
    <w:p w14:paraId="20CD7F45" w14:textId="6D3C2D11" w:rsidR="000428BD" w:rsidRPr="00380AD4" w:rsidRDefault="00DD526F" w:rsidP="000428BD">
      <w:pPr>
        <w:pStyle w:val="Heading1"/>
        <w:ind w:right="360"/>
      </w:pPr>
      <w:r w:rsidRPr="00DD526F">
        <w:lastRenderedPageBreak/>
        <w:t>Set User Notification for Windows 10</w:t>
      </w:r>
    </w:p>
    <w:p w14:paraId="069836D6" w14:textId="40DF7FA7" w:rsidR="000428BD" w:rsidRPr="00E57ECB" w:rsidRDefault="000428BD" w:rsidP="00E57ECB">
      <w:pPr>
        <w:ind w:left="360" w:right="360"/>
        <w:rPr>
          <w:rFonts w:asciiTheme="minorHAnsi" w:hAnsiTheme="minorHAnsi" w:cstheme="minorHAnsi"/>
          <w:sz w:val="20"/>
          <w:szCs w:val="20"/>
        </w:rPr>
      </w:pPr>
      <w:r w:rsidRPr="00E57ECB">
        <w:rPr>
          <w:rFonts w:asciiTheme="minorHAnsi" w:hAnsiTheme="minorHAnsi" w:cstheme="minorHAnsi"/>
          <w:sz w:val="20"/>
          <w:szCs w:val="20"/>
        </w:rPr>
        <w:t>The following Agent Procedure</w:t>
      </w:r>
      <w:r w:rsidR="006832E7" w:rsidRPr="00E57ECB">
        <w:rPr>
          <w:rFonts w:asciiTheme="minorHAnsi" w:hAnsiTheme="minorHAnsi" w:cstheme="minorHAnsi"/>
          <w:sz w:val="20"/>
          <w:szCs w:val="20"/>
        </w:rPr>
        <w:t xml:space="preserve"> intended</w:t>
      </w:r>
      <w:r w:rsidRPr="00E57ECB">
        <w:rPr>
          <w:rFonts w:asciiTheme="minorHAnsi" w:hAnsiTheme="minorHAnsi" w:cstheme="minorHAnsi"/>
          <w:sz w:val="20"/>
          <w:szCs w:val="20"/>
        </w:rPr>
        <w:t xml:space="preserve"> to</w:t>
      </w:r>
      <w:r w:rsidR="0091077B">
        <w:rPr>
          <w:rFonts w:asciiTheme="minorHAnsi" w:hAnsiTheme="minorHAnsi" w:cstheme="minorHAnsi"/>
          <w:sz w:val="20"/>
          <w:szCs w:val="20"/>
        </w:rPr>
        <w:t xml:space="preserve"> </w:t>
      </w:r>
      <w:r w:rsidR="00DD526F">
        <w:rPr>
          <w:rFonts w:asciiTheme="minorHAnsi" w:hAnsiTheme="minorHAnsi" w:cstheme="minorHAnsi"/>
          <w:sz w:val="20"/>
          <w:szCs w:val="20"/>
        </w:rPr>
        <w:t xml:space="preserve">switch on and off </w:t>
      </w:r>
      <w:r w:rsidR="00BF3FC9">
        <w:rPr>
          <w:rFonts w:asciiTheme="minorHAnsi" w:hAnsiTheme="minorHAnsi" w:cstheme="minorHAnsi"/>
          <w:sz w:val="20"/>
          <w:szCs w:val="20"/>
        </w:rPr>
        <w:t>user pop up notification on Windows 10</w:t>
      </w:r>
      <w:r w:rsidR="0091077B">
        <w:rPr>
          <w:rFonts w:asciiTheme="minorHAnsi" w:hAnsiTheme="minorHAnsi" w:cstheme="minorHAnsi"/>
          <w:sz w:val="20"/>
          <w:szCs w:val="20"/>
        </w:rPr>
        <w:t>.</w:t>
      </w:r>
    </w:p>
    <w:p w14:paraId="01429076" w14:textId="77777777" w:rsidR="000428BD" w:rsidRDefault="000428BD" w:rsidP="000428BD">
      <w:pPr>
        <w:pStyle w:val="Heading1"/>
        <w:ind w:right="360"/>
      </w:pPr>
      <w:r>
        <w:t>Installation Instructions</w:t>
      </w:r>
    </w:p>
    <w:p w14:paraId="4A48B6FE" w14:textId="40A2F7E1" w:rsidR="003D702E" w:rsidRDefault="003D702E" w:rsidP="00F014D2">
      <w:pPr>
        <w:ind w:left="360" w:right="360"/>
        <w:rPr>
          <w:rFonts w:asciiTheme="minorHAnsi" w:hAnsiTheme="minorHAnsi" w:cstheme="minorHAnsi"/>
          <w:sz w:val="20"/>
          <w:szCs w:val="20"/>
        </w:rPr>
      </w:pPr>
      <w:r>
        <w:rPr>
          <w:rFonts w:asciiTheme="minorHAnsi" w:hAnsiTheme="minorHAnsi" w:cstheme="minorHAnsi"/>
          <w:sz w:val="20"/>
          <w:szCs w:val="20"/>
        </w:rPr>
        <w:t>On the VSA Server</w:t>
      </w:r>
    </w:p>
    <w:p w14:paraId="2E8067BE" w14:textId="701EDCFC" w:rsidR="0054786B" w:rsidRDefault="00532D34" w:rsidP="0054786B">
      <w:pPr>
        <w:pStyle w:val="ListParagraph"/>
        <w:numPr>
          <w:ilvl w:val="0"/>
          <w:numId w:val="2"/>
        </w:numPr>
        <w:ind w:right="360"/>
        <w:rPr>
          <w:rFonts w:asciiTheme="minorHAnsi" w:hAnsiTheme="minorHAnsi" w:cstheme="minorHAnsi"/>
          <w:sz w:val="20"/>
          <w:szCs w:val="20"/>
        </w:rPr>
      </w:pPr>
      <w:r w:rsidRPr="00532D34">
        <w:rPr>
          <w:rFonts w:asciiTheme="minorHAnsi" w:hAnsiTheme="minorHAnsi" w:cstheme="minorHAnsi"/>
          <w:sz w:val="20"/>
          <w:szCs w:val="20"/>
        </w:rPr>
        <w:t>Import Agent Procedure via System – Import Center or Agent Procedures.</w:t>
      </w:r>
    </w:p>
    <w:p w14:paraId="6F15715F" w14:textId="675F0189" w:rsidR="005007AB" w:rsidRDefault="006266D1" w:rsidP="0054786B">
      <w:pPr>
        <w:pStyle w:val="ListParagraph"/>
        <w:numPr>
          <w:ilvl w:val="0"/>
          <w:numId w:val="2"/>
        </w:numPr>
        <w:ind w:right="360"/>
        <w:rPr>
          <w:rFonts w:asciiTheme="minorHAnsi" w:hAnsiTheme="minorHAnsi" w:cstheme="minorHAnsi"/>
          <w:sz w:val="20"/>
          <w:szCs w:val="20"/>
        </w:rPr>
      </w:pPr>
      <w:r>
        <w:rPr>
          <w:rFonts w:asciiTheme="minorHAnsi" w:hAnsiTheme="minorHAnsi" w:cstheme="minorHAnsi"/>
          <w:sz w:val="20"/>
          <w:szCs w:val="20"/>
        </w:rPr>
        <w:t>M</w:t>
      </w:r>
      <w:r>
        <w:rPr>
          <w:rFonts w:asciiTheme="minorHAnsi" w:hAnsiTheme="minorHAnsi" w:cstheme="minorHAnsi"/>
          <w:sz w:val="20"/>
          <w:szCs w:val="20"/>
        </w:rPr>
        <w:t>odify the agent procedure</w:t>
      </w:r>
      <w:r>
        <w:rPr>
          <w:rFonts w:asciiTheme="minorHAnsi" w:hAnsiTheme="minorHAnsi" w:cstheme="minorHAnsi"/>
          <w:sz w:val="20"/>
          <w:szCs w:val="20"/>
        </w:rPr>
        <w:t xml:space="preserve"> t</w:t>
      </w:r>
      <w:r w:rsidR="00EB72BD">
        <w:rPr>
          <w:rFonts w:asciiTheme="minorHAnsi" w:hAnsiTheme="minorHAnsi" w:cstheme="minorHAnsi"/>
          <w:sz w:val="20"/>
          <w:szCs w:val="20"/>
        </w:rPr>
        <w:t>o switch notification on</w:t>
      </w:r>
      <w:r w:rsidR="00DD0340">
        <w:rPr>
          <w:rFonts w:asciiTheme="minorHAnsi" w:hAnsiTheme="minorHAnsi" w:cstheme="minorHAnsi"/>
          <w:sz w:val="20"/>
          <w:szCs w:val="20"/>
        </w:rPr>
        <w:t>/off</w:t>
      </w:r>
      <w:r w:rsidR="001D4040">
        <w:rPr>
          <w:rFonts w:asciiTheme="minorHAnsi" w:hAnsiTheme="minorHAnsi" w:cstheme="minorHAnsi"/>
          <w:sz w:val="20"/>
          <w:szCs w:val="20"/>
        </w:rPr>
        <w:t>.</w:t>
      </w:r>
    </w:p>
    <w:p w14:paraId="6B10A316" w14:textId="4B64A4DC" w:rsidR="007A4F85" w:rsidRPr="005007AB" w:rsidRDefault="00A94A41" w:rsidP="005007AB">
      <w:pPr>
        <w:ind w:left="1440" w:right="360"/>
        <w:rPr>
          <w:rFonts w:asciiTheme="minorHAnsi" w:hAnsiTheme="minorHAnsi" w:cstheme="minorHAnsi"/>
          <w:sz w:val="20"/>
          <w:szCs w:val="20"/>
        </w:rPr>
      </w:pPr>
      <w:r w:rsidRPr="005007AB">
        <w:rPr>
          <w:rFonts w:asciiTheme="minorHAnsi" w:hAnsiTheme="minorHAnsi" w:cstheme="minorHAnsi"/>
          <w:sz w:val="20"/>
          <w:szCs w:val="20"/>
        </w:rPr>
        <w:t xml:space="preserve">Assign value </w:t>
      </w:r>
      <w:r w:rsidRPr="005007AB">
        <w:rPr>
          <w:rFonts w:cs="Courier New"/>
          <w:sz w:val="20"/>
          <w:szCs w:val="20"/>
        </w:rPr>
        <w:t>On</w:t>
      </w:r>
      <w:r w:rsidRPr="005007AB">
        <w:rPr>
          <w:rFonts w:asciiTheme="minorHAnsi" w:hAnsiTheme="minorHAnsi" w:cstheme="minorHAnsi"/>
          <w:sz w:val="20"/>
          <w:szCs w:val="20"/>
        </w:rPr>
        <w:t xml:space="preserve"> to</w:t>
      </w:r>
      <w:r w:rsidR="001D4040" w:rsidRPr="005007AB">
        <w:rPr>
          <w:rFonts w:asciiTheme="minorHAnsi" w:hAnsiTheme="minorHAnsi" w:cstheme="minorHAnsi"/>
          <w:sz w:val="20"/>
          <w:szCs w:val="20"/>
        </w:rPr>
        <w:t xml:space="preserve"> </w:t>
      </w:r>
      <w:r w:rsidRPr="005007AB">
        <w:rPr>
          <w:rFonts w:asciiTheme="minorHAnsi" w:hAnsiTheme="minorHAnsi" w:cstheme="minorHAnsi"/>
          <w:sz w:val="20"/>
          <w:szCs w:val="20"/>
        </w:rPr>
        <w:t xml:space="preserve">the </w:t>
      </w:r>
      <w:r w:rsidR="001D4040" w:rsidRPr="005007AB">
        <w:rPr>
          <w:rFonts w:asciiTheme="minorHAnsi" w:hAnsiTheme="minorHAnsi" w:cstheme="minorHAnsi"/>
          <w:sz w:val="20"/>
          <w:szCs w:val="20"/>
        </w:rPr>
        <w:t>variable</w:t>
      </w:r>
      <w:r w:rsidR="0033137B" w:rsidRPr="005007AB">
        <w:rPr>
          <w:rFonts w:asciiTheme="minorHAnsi" w:hAnsiTheme="minorHAnsi" w:cstheme="minorHAnsi"/>
          <w:sz w:val="20"/>
          <w:szCs w:val="20"/>
        </w:rPr>
        <w:t xml:space="preserve"> </w:t>
      </w:r>
      <w:r w:rsidRPr="005007AB">
        <w:rPr>
          <w:rFonts w:cs="Courier New"/>
          <w:sz w:val="20"/>
          <w:szCs w:val="20"/>
        </w:rPr>
        <w:t>Switch</w:t>
      </w:r>
      <w:r w:rsidRPr="005007AB">
        <w:rPr>
          <w:rFonts w:asciiTheme="minorHAnsi" w:hAnsiTheme="minorHAnsi" w:cstheme="minorHAnsi"/>
          <w:sz w:val="20"/>
          <w:szCs w:val="20"/>
        </w:rPr>
        <w:t xml:space="preserve"> in order to</w:t>
      </w:r>
      <w:r w:rsidR="0033137B" w:rsidRPr="005007AB">
        <w:rPr>
          <w:rFonts w:asciiTheme="minorHAnsi" w:hAnsiTheme="minorHAnsi" w:cstheme="minorHAnsi"/>
          <w:sz w:val="20"/>
          <w:szCs w:val="20"/>
        </w:rPr>
        <w:t xml:space="preserve"> turn on </w:t>
      </w:r>
      <w:r w:rsidRPr="005007AB">
        <w:rPr>
          <w:rFonts w:asciiTheme="minorHAnsi" w:hAnsiTheme="minorHAnsi" w:cstheme="minorHAnsi"/>
          <w:sz w:val="20"/>
          <w:szCs w:val="20"/>
        </w:rPr>
        <w:t xml:space="preserve">pop up </w:t>
      </w:r>
      <w:r w:rsidR="0033137B" w:rsidRPr="005007AB">
        <w:rPr>
          <w:rFonts w:asciiTheme="minorHAnsi" w:hAnsiTheme="minorHAnsi" w:cstheme="minorHAnsi"/>
          <w:sz w:val="20"/>
          <w:szCs w:val="20"/>
        </w:rPr>
        <w:t>notification</w:t>
      </w:r>
      <w:r w:rsidRPr="005007AB">
        <w:rPr>
          <w:rFonts w:asciiTheme="minorHAnsi" w:hAnsiTheme="minorHAnsi" w:cstheme="minorHAnsi"/>
          <w:sz w:val="20"/>
          <w:szCs w:val="20"/>
        </w:rPr>
        <w:t>.</w:t>
      </w:r>
      <w:r w:rsidR="005007AB" w:rsidRPr="005007AB">
        <w:rPr>
          <w:rFonts w:asciiTheme="minorHAnsi" w:hAnsiTheme="minorHAnsi" w:cstheme="minorHAnsi"/>
          <w:sz w:val="20"/>
          <w:szCs w:val="20"/>
        </w:rPr>
        <w:t xml:space="preserve"> </w:t>
      </w:r>
      <w:r w:rsidR="005007AB" w:rsidRPr="005007AB">
        <w:rPr>
          <w:rFonts w:asciiTheme="minorHAnsi" w:hAnsiTheme="minorHAnsi" w:cstheme="minorHAnsi"/>
          <w:sz w:val="20"/>
          <w:szCs w:val="20"/>
        </w:rPr>
        <w:t xml:space="preserve">Assign value </w:t>
      </w:r>
      <w:r w:rsidR="005007AB" w:rsidRPr="005007AB">
        <w:rPr>
          <w:rFonts w:cs="Courier New"/>
          <w:sz w:val="20"/>
          <w:szCs w:val="20"/>
        </w:rPr>
        <w:t>O</w:t>
      </w:r>
      <w:r w:rsidR="005007AB" w:rsidRPr="005007AB">
        <w:rPr>
          <w:rFonts w:cs="Courier New"/>
          <w:sz w:val="20"/>
          <w:szCs w:val="20"/>
        </w:rPr>
        <w:t>ff</w:t>
      </w:r>
      <w:r w:rsidR="005007AB" w:rsidRPr="005007AB">
        <w:rPr>
          <w:rFonts w:asciiTheme="minorHAnsi" w:hAnsiTheme="minorHAnsi" w:cstheme="minorHAnsi"/>
          <w:sz w:val="20"/>
          <w:szCs w:val="20"/>
        </w:rPr>
        <w:t xml:space="preserve"> to the variable </w:t>
      </w:r>
      <w:r w:rsidR="005007AB" w:rsidRPr="005007AB">
        <w:rPr>
          <w:rFonts w:cs="Courier New"/>
          <w:sz w:val="20"/>
          <w:szCs w:val="20"/>
        </w:rPr>
        <w:t>Switch</w:t>
      </w:r>
      <w:r w:rsidR="005007AB" w:rsidRPr="005007AB">
        <w:rPr>
          <w:rFonts w:asciiTheme="minorHAnsi" w:hAnsiTheme="minorHAnsi" w:cstheme="minorHAnsi"/>
          <w:sz w:val="20"/>
          <w:szCs w:val="20"/>
        </w:rPr>
        <w:t xml:space="preserve"> in order to turn o</w:t>
      </w:r>
      <w:r w:rsidR="005007AB" w:rsidRPr="005007AB">
        <w:rPr>
          <w:rFonts w:asciiTheme="minorHAnsi" w:hAnsiTheme="minorHAnsi" w:cstheme="minorHAnsi"/>
          <w:sz w:val="20"/>
          <w:szCs w:val="20"/>
        </w:rPr>
        <w:t>ff</w:t>
      </w:r>
      <w:r w:rsidR="005007AB" w:rsidRPr="005007AB">
        <w:rPr>
          <w:rFonts w:asciiTheme="minorHAnsi" w:hAnsiTheme="minorHAnsi" w:cstheme="minorHAnsi"/>
          <w:sz w:val="20"/>
          <w:szCs w:val="20"/>
        </w:rPr>
        <w:t xml:space="preserve"> pop up notification.</w:t>
      </w:r>
    </w:p>
    <w:p w14:paraId="01FB1988" w14:textId="1D85ED30" w:rsidR="00DD0340" w:rsidRPr="001D4040" w:rsidRDefault="001D4040" w:rsidP="001D4040">
      <w:pPr>
        <w:ind w:left="720" w:right="360"/>
        <w:rPr>
          <w:rFonts w:asciiTheme="minorHAnsi" w:hAnsiTheme="minorHAnsi" w:cstheme="minorHAnsi"/>
          <w:sz w:val="20"/>
          <w:szCs w:val="20"/>
        </w:rPr>
      </w:pPr>
      <w:r>
        <w:rPr>
          <w:noProof/>
        </w:rPr>
        <w:drawing>
          <wp:inline distT="0" distB="0" distL="0" distR="0" wp14:anchorId="35E8FA05" wp14:editId="45CC5268">
            <wp:extent cx="5123809" cy="43809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3809" cy="438095"/>
                    </a:xfrm>
                    <a:prstGeom prst="rect">
                      <a:avLst/>
                    </a:prstGeom>
                  </pic:spPr>
                </pic:pic>
              </a:graphicData>
            </a:graphic>
          </wp:inline>
        </w:drawing>
      </w:r>
    </w:p>
    <w:p w14:paraId="428AC983" w14:textId="1EE43837" w:rsidR="00A801B3" w:rsidRDefault="001E629C" w:rsidP="00161308">
      <w:pPr>
        <w:pStyle w:val="ListParagraph"/>
        <w:numPr>
          <w:ilvl w:val="0"/>
          <w:numId w:val="2"/>
        </w:numPr>
        <w:spacing w:after="0"/>
        <w:ind w:left="1077" w:right="357" w:hanging="357"/>
        <w:rPr>
          <w:rFonts w:asciiTheme="minorHAnsi" w:hAnsiTheme="minorHAnsi" w:cstheme="minorHAnsi"/>
          <w:sz w:val="20"/>
          <w:szCs w:val="20"/>
        </w:rPr>
      </w:pPr>
      <w:r>
        <w:rPr>
          <w:rFonts w:asciiTheme="minorHAnsi" w:hAnsiTheme="minorHAnsi" w:cstheme="minorHAnsi"/>
          <w:sz w:val="20"/>
          <w:szCs w:val="20"/>
        </w:rPr>
        <w:t>(Optional) a</w:t>
      </w:r>
      <w:r w:rsidR="00A801B3">
        <w:rPr>
          <w:rFonts w:asciiTheme="minorHAnsi" w:hAnsiTheme="minorHAnsi" w:cstheme="minorHAnsi"/>
          <w:sz w:val="20"/>
          <w:szCs w:val="20"/>
        </w:rPr>
        <w:t xml:space="preserve">fter the </w:t>
      </w:r>
      <w:r>
        <w:rPr>
          <w:rFonts w:asciiTheme="minorHAnsi" w:hAnsiTheme="minorHAnsi" w:cstheme="minorHAnsi"/>
          <w:sz w:val="20"/>
          <w:szCs w:val="20"/>
        </w:rPr>
        <w:t>procedure was imported</w:t>
      </w:r>
      <w:r w:rsidR="00A801B3">
        <w:rPr>
          <w:rFonts w:asciiTheme="minorHAnsi" w:hAnsiTheme="minorHAnsi" w:cstheme="minorHAnsi"/>
          <w:sz w:val="20"/>
          <w:szCs w:val="20"/>
        </w:rPr>
        <w:t xml:space="preserve">, </w:t>
      </w:r>
      <w:r w:rsidR="00856DA8">
        <w:rPr>
          <w:rFonts w:asciiTheme="minorHAnsi" w:hAnsiTheme="minorHAnsi" w:cstheme="minorHAnsi"/>
          <w:sz w:val="20"/>
          <w:szCs w:val="20"/>
        </w:rPr>
        <w:t xml:space="preserve">you may </w:t>
      </w:r>
      <w:r w:rsidR="00D32929">
        <w:rPr>
          <w:rFonts w:asciiTheme="minorHAnsi" w:hAnsiTheme="minorHAnsi" w:cstheme="minorHAnsi"/>
          <w:sz w:val="20"/>
          <w:szCs w:val="20"/>
        </w:rPr>
        <w:t>modify</w:t>
      </w:r>
      <w:r w:rsidR="00856DA8">
        <w:rPr>
          <w:rFonts w:asciiTheme="minorHAnsi" w:hAnsiTheme="minorHAnsi" w:cstheme="minorHAnsi"/>
          <w:sz w:val="20"/>
          <w:szCs w:val="20"/>
        </w:rPr>
        <w:t xml:space="preserve"> </w:t>
      </w:r>
      <w:r w:rsidR="00CE6F84">
        <w:rPr>
          <w:rFonts w:asciiTheme="minorHAnsi" w:hAnsiTheme="minorHAnsi" w:cstheme="minorHAnsi"/>
          <w:sz w:val="20"/>
          <w:szCs w:val="20"/>
        </w:rPr>
        <w:t>the agent procedure</w:t>
      </w:r>
      <w:r w:rsidR="00F35274">
        <w:rPr>
          <w:rFonts w:asciiTheme="minorHAnsi" w:hAnsiTheme="minorHAnsi" w:cstheme="minorHAnsi"/>
          <w:sz w:val="20"/>
          <w:szCs w:val="20"/>
        </w:rPr>
        <w:t xml:space="preserve"> to log </w:t>
      </w:r>
      <w:proofErr w:type="spellStart"/>
      <w:r w:rsidR="00D83383">
        <w:rPr>
          <w:rFonts w:asciiTheme="minorHAnsi" w:hAnsiTheme="minorHAnsi" w:cstheme="minorHAnsi"/>
          <w:sz w:val="20"/>
          <w:szCs w:val="20"/>
        </w:rPr>
        <w:t>powershell</w:t>
      </w:r>
      <w:proofErr w:type="spellEnd"/>
      <w:r w:rsidR="00D83383">
        <w:rPr>
          <w:rFonts w:asciiTheme="minorHAnsi" w:hAnsiTheme="minorHAnsi" w:cstheme="minorHAnsi"/>
          <w:sz w:val="20"/>
          <w:szCs w:val="20"/>
        </w:rPr>
        <w:t xml:space="preserve"> script execution. To do this set value </w:t>
      </w:r>
      <w:r w:rsidR="00D83383" w:rsidRPr="00D953DB">
        <w:rPr>
          <w:rFonts w:cs="Courier New"/>
          <w:sz w:val="20"/>
          <w:szCs w:val="20"/>
        </w:rPr>
        <w:t>1</w:t>
      </w:r>
      <w:r w:rsidR="00D83383">
        <w:rPr>
          <w:rFonts w:asciiTheme="minorHAnsi" w:hAnsiTheme="minorHAnsi" w:cstheme="minorHAnsi"/>
          <w:sz w:val="20"/>
          <w:szCs w:val="20"/>
        </w:rPr>
        <w:t xml:space="preserve"> to </w:t>
      </w:r>
      <w:r w:rsidR="00D953DB">
        <w:rPr>
          <w:rFonts w:asciiTheme="minorHAnsi" w:hAnsiTheme="minorHAnsi" w:cstheme="minorHAnsi"/>
          <w:sz w:val="20"/>
          <w:szCs w:val="20"/>
        </w:rPr>
        <w:t xml:space="preserve">the variable </w:t>
      </w:r>
      <w:proofErr w:type="spellStart"/>
      <w:r w:rsidR="00D953DB" w:rsidRPr="00D953DB">
        <w:rPr>
          <w:rFonts w:cs="Courier New"/>
          <w:sz w:val="20"/>
          <w:szCs w:val="20"/>
        </w:rPr>
        <w:t>LogIt</w:t>
      </w:r>
      <w:proofErr w:type="spellEnd"/>
      <w:r w:rsidR="004E17D6">
        <w:rPr>
          <w:rFonts w:asciiTheme="minorHAnsi" w:hAnsiTheme="minorHAnsi" w:cstheme="minorHAnsi"/>
          <w:sz w:val="20"/>
          <w:szCs w:val="20"/>
        </w:rPr>
        <w:t>.</w:t>
      </w:r>
      <w:r w:rsidR="00D953DB">
        <w:rPr>
          <w:rFonts w:asciiTheme="minorHAnsi" w:hAnsiTheme="minorHAnsi" w:cstheme="minorHAnsi"/>
          <w:sz w:val="20"/>
          <w:szCs w:val="20"/>
        </w:rPr>
        <w:t xml:space="preserve"> To swit</w:t>
      </w:r>
      <w:r w:rsidR="003114E5">
        <w:rPr>
          <w:rFonts w:asciiTheme="minorHAnsi" w:hAnsiTheme="minorHAnsi" w:cstheme="minorHAnsi"/>
          <w:sz w:val="20"/>
          <w:szCs w:val="20"/>
        </w:rPr>
        <w:t xml:space="preserve">ch off logging set value </w:t>
      </w:r>
      <w:r w:rsidR="003114E5" w:rsidRPr="003114E5">
        <w:rPr>
          <w:rFonts w:cs="Courier New"/>
          <w:sz w:val="20"/>
          <w:szCs w:val="20"/>
        </w:rPr>
        <w:t>0</w:t>
      </w:r>
      <w:r w:rsidR="003114E5">
        <w:rPr>
          <w:rFonts w:asciiTheme="minorHAnsi" w:hAnsiTheme="minorHAnsi" w:cstheme="minorHAnsi"/>
          <w:sz w:val="20"/>
          <w:szCs w:val="20"/>
        </w:rPr>
        <w:t xml:space="preserve"> to the variable </w:t>
      </w:r>
      <w:proofErr w:type="spellStart"/>
      <w:r w:rsidR="003114E5" w:rsidRPr="00D953DB">
        <w:rPr>
          <w:rFonts w:cs="Courier New"/>
          <w:sz w:val="20"/>
          <w:szCs w:val="20"/>
        </w:rPr>
        <w:t>LogIt</w:t>
      </w:r>
      <w:proofErr w:type="spellEnd"/>
      <w:r w:rsidR="003114E5">
        <w:rPr>
          <w:rFonts w:asciiTheme="minorHAnsi" w:hAnsiTheme="minorHAnsi" w:cstheme="minorHAnsi"/>
          <w:sz w:val="20"/>
          <w:szCs w:val="20"/>
        </w:rPr>
        <w:t>.</w:t>
      </w:r>
    </w:p>
    <w:p w14:paraId="344D45DC" w14:textId="5A35C0A3" w:rsidR="00EB72BD" w:rsidRPr="00EB72BD" w:rsidRDefault="00EB72BD" w:rsidP="00EB72BD">
      <w:pPr>
        <w:spacing w:after="0"/>
        <w:ind w:left="720" w:right="357"/>
        <w:rPr>
          <w:rFonts w:asciiTheme="minorHAnsi" w:hAnsiTheme="minorHAnsi" w:cstheme="minorHAnsi"/>
          <w:sz w:val="20"/>
          <w:szCs w:val="20"/>
        </w:rPr>
      </w:pPr>
      <w:r>
        <w:rPr>
          <w:noProof/>
        </w:rPr>
        <w:drawing>
          <wp:inline distT="0" distB="0" distL="0" distR="0" wp14:anchorId="5B2C1A29" wp14:editId="45F474C8">
            <wp:extent cx="4961905" cy="4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1905" cy="447619"/>
                    </a:xfrm>
                    <a:prstGeom prst="rect">
                      <a:avLst/>
                    </a:prstGeom>
                  </pic:spPr>
                </pic:pic>
              </a:graphicData>
            </a:graphic>
          </wp:inline>
        </w:drawing>
      </w:r>
    </w:p>
    <w:p w14:paraId="446AA12B" w14:textId="4913DA76" w:rsidR="0091077B" w:rsidRDefault="00532D34" w:rsidP="008546A9">
      <w:pPr>
        <w:ind w:left="360" w:right="360"/>
        <w:rPr>
          <w:rFonts w:asciiTheme="minorHAnsi" w:hAnsiTheme="minorHAnsi" w:cstheme="minorHAnsi"/>
          <w:sz w:val="20"/>
          <w:szCs w:val="20"/>
        </w:rPr>
      </w:pPr>
      <w:r>
        <w:rPr>
          <w:rFonts w:asciiTheme="minorHAnsi" w:hAnsiTheme="minorHAnsi" w:cstheme="minorHAnsi"/>
          <w:sz w:val="20"/>
          <w:szCs w:val="20"/>
        </w:rPr>
        <w:t xml:space="preserve">The Agent Procedure </w:t>
      </w:r>
      <w:r w:rsidR="00BA5BE9">
        <w:rPr>
          <w:rFonts w:asciiTheme="minorHAnsi" w:hAnsiTheme="minorHAnsi" w:cstheme="minorHAnsi"/>
          <w:sz w:val="20"/>
          <w:szCs w:val="20"/>
        </w:rPr>
        <w:t>runs</w:t>
      </w:r>
      <w:r>
        <w:rPr>
          <w:rFonts w:asciiTheme="minorHAnsi" w:hAnsiTheme="minorHAnsi" w:cstheme="minorHAnsi"/>
          <w:sz w:val="20"/>
          <w:szCs w:val="20"/>
        </w:rPr>
        <w:t xml:space="preserve"> </w:t>
      </w:r>
      <w:proofErr w:type="spellStart"/>
      <w:r w:rsidRPr="00532D34">
        <w:rPr>
          <w:rFonts w:asciiTheme="minorHAnsi" w:hAnsiTheme="minorHAnsi" w:cstheme="minorHAnsi"/>
          <w:sz w:val="20"/>
          <w:szCs w:val="20"/>
        </w:rPr>
        <w:t>Powershell</w:t>
      </w:r>
      <w:proofErr w:type="spellEnd"/>
      <w:r w:rsidRPr="00532D34">
        <w:rPr>
          <w:rFonts w:asciiTheme="minorHAnsi" w:hAnsiTheme="minorHAnsi" w:cstheme="minorHAnsi"/>
          <w:sz w:val="20"/>
          <w:szCs w:val="20"/>
        </w:rPr>
        <w:t xml:space="preserve"> script</w:t>
      </w:r>
      <w:r w:rsidR="0077629C">
        <w:rPr>
          <w:rFonts w:asciiTheme="minorHAnsi" w:hAnsiTheme="minorHAnsi" w:cstheme="minorHAnsi"/>
          <w:sz w:val="20"/>
          <w:szCs w:val="20"/>
        </w:rPr>
        <w:t xml:space="preserve"> </w:t>
      </w:r>
      <w:r w:rsidR="003E40E9" w:rsidRPr="003E40E9">
        <w:rPr>
          <w:rFonts w:asciiTheme="minorHAnsi" w:hAnsiTheme="minorHAnsi" w:cstheme="minorHAnsi"/>
          <w:b/>
          <w:bCs/>
          <w:sz w:val="20"/>
          <w:szCs w:val="20"/>
        </w:rPr>
        <w:t>Set-Notification</w:t>
      </w:r>
      <w:r w:rsidR="003E7211">
        <w:rPr>
          <w:rFonts w:asciiTheme="minorHAnsi" w:hAnsiTheme="minorHAnsi" w:cstheme="minorHAnsi"/>
          <w:b/>
          <w:bCs/>
          <w:sz w:val="20"/>
          <w:szCs w:val="20"/>
        </w:rPr>
        <w:t>.</w:t>
      </w:r>
      <w:r w:rsidRPr="00A00CC5">
        <w:rPr>
          <w:rFonts w:asciiTheme="minorHAnsi" w:hAnsiTheme="minorHAnsi" w:cstheme="minorHAnsi"/>
          <w:b/>
          <w:bCs/>
          <w:sz w:val="20"/>
          <w:szCs w:val="20"/>
        </w:rPr>
        <w:t>ps1</w:t>
      </w:r>
      <w:r w:rsidRPr="00532D34">
        <w:rPr>
          <w:rFonts w:asciiTheme="minorHAnsi" w:hAnsiTheme="minorHAnsi" w:cstheme="minorHAnsi"/>
          <w:sz w:val="20"/>
          <w:szCs w:val="20"/>
        </w:rPr>
        <w:t xml:space="preserve">.  </w:t>
      </w:r>
      <w:r w:rsidR="004D0D36" w:rsidRPr="00532D34">
        <w:rPr>
          <w:rFonts w:asciiTheme="minorHAnsi" w:hAnsiTheme="minorHAnsi" w:cstheme="minorHAnsi"/>
          <w:sz w:val="20"/>
          <w:szCs w:val="20"/>
        </w:rPr>
        <w:t>Th</w:t>
      </w:r>
      <w:r w:rsidR="004D0D36">
        <w:rPr>
          <w:rFonts w:asciiTheme="minorHAnsi" w:hAnsiTheme="minorHAnsi" w:cstheme="minorHAnsi"/>
          <w:sz w:val="20"/>
          <w:szCs w:val="20"/>
        </w:rPr>
        <w:t>e</w:t>
      </w:r>
      <w:r w:rsidR="004D0D36" w:rsidRPr="00532D34">
        <w:rPr>
          <w:rFonts w:asciiTheme="minorHAnsi" w:hAnsiTheme="minorHAnsi" w:cstheme="minorHAnsi"/>
          <w:sz w:val="20"/>
          <w:szCs w:val="20"/>
        </w:rPr>
        <w:t xml:space="preserve"> </w:t>
      </w:r>
      <w:r w:rsidR="004D0D36">
        <w:rPr>
          <w:rFonts w:asciiTheme="minorHAnsi" w:hAnsiTheme="minorHAnsi" w:cstheme="minorHAnsi"/>
          <w:sz w:val="20"/>
          <w:szCs w:val="20"/>
        </w:rPr>
        <w:t>script</w:t>
      </w:r>
      <w:r w:rsidR="004D0D36" w:rsidRPr="00532D34">
        <w:rPr>
          <w:rFonts w:asciiTheme="minorHAnsi" w:hAnsiTheme="minorHAnsi" w:cstheme="minorHAnsi"/>
          <w:sz w:val="20"/>
          <w:szCs w:val="20"/>
        </w:rPr>
        <w:t xml:space="preserve"> will be downloaded directly from </w:t>
      </w:r>
      <w:r w:rsidR="004D0D36">
        <w:rPr>
          <w:rFonts w:asciiTheme="minorHAnsi" w:hAnsiTheme="minorHAnsi" w:cstheme="minorHAnsi"/>
          <w:sz w:val="20"/>
          <w:szCs w:val="20"/>
        </w:rPr>
        <w:t>Kaseya’s</w:t>
      </w:r>
      <w:r w:rsidR="004D0D36" w:rsidRPr="00532D34">
        <w:rPr>
          <w:rFonts w:asciiTheme="minorHAnsi" w:hAnsiTheme="minorHAnsi" w:cstheme="minorHAnsi"/>
          <w:sz w:val="20"/>
          <w:szCs w:val="20"/>
        </w:rPr>
        <w:t xml:space="preserve"> </w:t>
      </w:r>
      <w:proofErr w:type="spellStart"/>
      <w:r w:rsidR="004D0D36" w:rsidRPr="00532D34">
        <w:rPr>
          <w:rFonts w:asciiTheme="minorHAnsi" w:hAnsiTheme="minorHAnsi" w:cstheme="minorHAnsi"/>
          <w:sz w:val="20"/>
          <w:szCs w:val="20"/>
        </w:rPr>
        <w:t>Github</w:t>
      </w:r>
      <w:proofErr w:type="spellEnd"/>
      <w:r w:rsidR="004D0D36" w:rsidRPr="00532D34">
        <w:rPr>
          <w:rFonts w:asciiTheme="minorHAnsi" w:hAnsiTheme="minorHAnsi" w:cstheme="minorHAnsi"/>
          <w:sz w:val="20"/>
          <w:szCs w:val="20"/>
        </w:rPr>
        <w:t xml:space="preserve"> repository.</w:t>
      </w:r>
    </w:p>
    <w:p w14:paraId="7219CA7C" w14:textId="744C634B" w:rsidR="000428BD" w:rsidRPr="003E1E80" w:rsidRDefault="00FA762C" w:rsidP="000428BD">
      <w:pPr>
        <w:pStyle w:val="Heading1"/>
        <w:ind w:right="360"/>
      </w:pPr>
      <w:r>
        <w:t xml:space="preserve">Using </w:t>
      </w:r>
      <w:r w:rsidR="00C57374">
        <w:t>t</w:t>
      </w:r>
      <w:r>
        <w:t>he Agent Procedure</w:t>
      </w:r>
    </w:p>
    <w:p w14:paraId="3D994F1C" w14:textId="0F40EEEA" w:rsidR="00863617" w:rsidRPr="0077629C" w:rsidRDefault="00C5688D" w:rsidP="00DB69F1">
      <w:pPr>
        <w:ind w:left="360" w:right="360"/>
        <w:rPr>
          <w:rFonts w:asciiTheme="minorHAnsi" w:hAnsiTheme="minorHAnsi" w:cstheme="minorHAnsi"/>
          <w:sz w:val="20"/>
          <w:szCs w:val="20"/>
        </w:rPr>
      </w:pPr>
      <w:r>
        <w:rPr>
          <w:rFonts w:asciiTheme="minorHAnsi" w:hAnsiTheme="minorHAnsi" w:cstheme="minorHAnsi"/>
          <w:sz w:val="20"/>
          <w:szCs w:val="20"/>
        </w:rPr>
        <w:t xml:space="preserve">After the procedure is started it runs the </w:t>
      </w:r>
      <w:proofErr w:type="spellStart"/>
      <w:r>
        <w:rPr>
          <w:rFonts w:asciiTheme="minorHAnsi" w:hAnsiTheme="minorHAnsi" w:cstheme="minorHAnsi"/>
          <w:sz w:val="20"/>
          <w:szCs w:val="20"/>
        </w:rPr>
        <w:t>Powershell</w:t>
      </w:r>
      <w:proofErr w:type="spellEnd"/>
      <w:r>
        <w:rPr>
          <w:rFonts w:asciiTheme="minorHAnsi" w:hAnsiTheme="minorHAnsi" w:cstheme="minorHAnsi"/>
          <w:sz w:val="20"/>
          <w:szCs w:val="20"/>
        </w:rPr>
        <w:t xml:space="preserve"> script</w:t>
      </w:r>
      <w:r w:rsidR="00CE23F5">
        <w:rPr>
          <w:rFonts w:asciiTheme="minorHAnsi" w:hAnsiTheme="minorHAnsi" w:cstheme="minorHAnsi"/>
          <w:sz w:val="20"/>
          <w:szCs w:val="20"/>
        </w:rPr>
        <w:t xml:space="preserve">. </w:t>
      </w:r>
      <w:r w:rsidR="0032201A" w:rsidRPr="0032201A">
        <w:rPr>
          <w:rFonts w:asciiTheme="minorHAnsi" w:hAnsiTheme="minorHAnsi" w:cstheme="minorHAnsi"/>
          <w:sz w:val="20"/>
          <w:szCs w:val="20"/>
        </w:rPr>
        <w:t>The script, in turn, enables and disables notification setting based on the</w:t>
      </w:r>
      <w:r w:rsidR="0032201A" w:rsidRPr="0032201A">
        <w:rPr>
          <w:rFonts w:asciiTheme="minorHAnsi" w:hAnsiTheme="minorHAnsi" w:cstheme="minorHAnsi"/>
          <w:sz w:val="20"/>
          <w:szCs w:val="20"/>
        </w:rPr>
        <w:t xml:space="preserve"> </w:t>
      </w:r>
      <w:r w:rsidR="0032201A" w:rsidRPr="0032201A">
        <w:rPr>
          <w:rFonts w:asciiTheme="minorHAnsi" w:hAnsiTheme="minorHAnsi" w:cstheme="minorHAnsi"/>
          <w:sz w:val="20"/>
          <w:szCs w:val="20"/>
        </w:rPr>
        <w:t>agent procedure</w:t>
      </w:r>
      <w:r w:rsidR="0032201A">
        <w:rPr>
          <w:rFonts w:asciiTheme="minorHAnsi" w:hAnsiTheme="minorHAnsi" w:cstheme="minorHAnsi"/>
          <w:sz w:val="20"/>
          <w:szCs w:val="20"/>
        </w:rPr>
        <w:t>’s</w:t>
      </w:r>
      <w:r w:rsidR="0032201A" w:rsidRPr="0032201A">
        <w:rPr>
          <w:rFonts w:asciiTheme="minorHAnsi" w:hAnsiTheme="minorHAnsi" w:cstheme="minorHAnsi"/>
          <w:sz w:val="20"/>
          <w:szCs w:val="20"/>
        </w:rPr>
        <w:t xml:space="preserve"> variable </w:t>
      </w:r>
      <w:r w:rsidR="0032201A" w:rsidRPr="0032201A">
        <w:rPr>
          <w:rFonts w:cs="Courier New"/>
          <w:sz w:val="20"/>
          <w:szCs w:val="20"/>
        </w:rPr>
        <w:t>Switch</w:t>
      </w:r>
      <w:r w:rsidR="0032201A" w:rsidRPr="0032201A">
        <w:rPr>
          <w:rFonts w:asciiTheme="minorHAnsi" w:hAnsiTheme="minorHAnsi" w:cstheme="minorHAnsi"/>
          <w:sz w:val="20"/>
          <w:szCs w:val="20"/>
        </w:rPr>
        <w:t xml:space="preserve">. To do this, the script modifies specific registry values for the local computer and </w:t>
      </w:r>
      <w:r w:rsidR="007A63AA">
        <w:rPr>
          <w:rFonts w:asciiTheme="minorHAnsi" w:hAnsiTheme="minorHAnsi" w:cstheme="minorHAnsi"/>
          <w:sz w:val="20"/>
          <w:szCs w:val="20"/>
        </w:rPr>
        <w:t xml:space="preserve">the </w:t>
      </w:r>
      <w:r w:rsidR="0032201A" w:rsidRPr="0032201A">
        <w:rPr>
          <w:rFonts w:asciiTheme="minorHAnsi" w:hAnsiTheme="minorHAnsi" w:cstheme="minorHAnsi"/>
          <w:sz w:val="20"/>
          <w:szCs w:val="20"/>
        </w:rPr>
        <w:t>users.</w:t>
      </w:r>
    </w:p>
    <w:sectPr w:rsidR="00863617" w:rsidRPr="0077629C" w:rsidSect="00303C9F">
      <w:headerReference w:type="even" r:id="rId15"/>
      <w:headerReference w:type="default" r:id="rId16"/>
      <w:footerReference w:type="even" r:id="rId17"/>
      <w:footerReference w:type="default" r:id="rId18"/>
      <w:headerReference w:type="first" r:id="rId19"/>
      <w:footerReference w:type="first" r:id="rId20"/>
      <w:pgSz w:w="12242" w:h="15842"/>
      <w:pgMar w:top="1418" w:right="744" w:bottom="1418" w:left="1418" w:header="850" w:footer="85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9BB4A" w14:textId="77777777" w:rsidR="000C2BF3" w:rsidRDefault="000C2BF3" w:rsidP="00CB35AE">
      <w:pPr>
        <w:spacing w:after="0" w:line="240" w:lineRule="auto"/>
      </w:pPr>
      <w:r>
        <w:separator/>
      </w:r>
    </w:p>
  </w:endnote>
  <w:endnote w:type="continuationSeparator" w:id="0">
    <w:p w14:paraId="4152444F" w14:textId="77777777" w:rsidR="000C2BF3" w:rsidRDefault="000C2BF3" w:rsidP="00CB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altName w:val="﷽﷽﷽﷽﷽﷽﷽﷽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EE5" w14:textId="77777777" w:rsidR="002945A4" w:rsidRPr="009C4275" w:rsidRDefault="007A63AA" w:rsidP="009C4275">
    <w:pPr>
      <w:pStyle w:val="Footer"/>
      <w:tabs>
        <w:tab w:val="right" w:pos="90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60B6" w14:textId="77777777" w:rsidR="001752FC" w:rsidRDefault="00AF1571" w:rsidP="009C4275">
    <w:pPr>
      <w:pStyle w:val="Footer"/>
      <w:tabs>
        <w:tab w:val="right" w:pos="9086"/>
      </w:tabs>
      <w:rPr>
        <w:bCs/>
        <w:szCs w:val="24"/>
      </w:rPr>
    </w:pPr>
    <w:r w:rsidRPr="002945A4">
      <w:rPr>
        <w:bCs/>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DFF5" w14:textId="423E457E" w:rsidR="002945A4" w:rsidRDefault="00AF1571" w:rsidP="009C4275">
    <w:pPr>
      <w:pStyle w:val="Footer"/>
      <w:tabs>
        <w:tab w:val="right" w:pos="9086"/>
      </w:tabs>
    </w:pPr>
    <w:r>
      <w:tab/>
    </w:r>
    <w:r>
      <w:fldChar w:fldCharType="begin"/>
    </w:r>
    <w:r>
      <w:instrText xml:space="preserve"> DATE \@ "MMMM d, yyyy" </w:instrText>
    </w:r>
    <w:r>
      <w:fldChar w:fldCharType="separate"/>
    </w:r>
    <w:r w:rsidR="00415CAC">
      <w:rPr>
        <w:noProof/>
      </w:rPr>
      <w:t>February 5, 2021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59ACE" w14:textId="77777777" w:rsidR="009C4275" w:rsidRDefault="00AF1571" w:rsidP="009C4275">
    <w:pPr>
      <w:pStyle w:val="Footer"/>
      <w:tabs>
        <w:tab w:val="right" w:pos="9360"/>
      </w:tabs>
    </w:pPr>
    <w:r>
      <w:fldChar w:fldCharType="begin"/>
    </w:r>
    <w:r>
      <w:instrText xml:space="preserve"> PAGE </w:instrText>
    </w:r>
    <w:r>
      <w:fldChar w:fldCharType="separate"/>
    </w:r>
    <w:r>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784C" w14:textId="77777777" w:rsidR="009C4275" w:rsidRDefault="00AF1571" w:rsidP="009C4275">
    <w:pPr>
      <w:pStyle w:val="Footer"/>
      <w:tabs>
        <w:tab w:val="right" w:pos="9360"/>
      </w:tabs>
      <w:rPr>
        <w:bCs/>
        <w:szCs w:val="24"/>
      </w:rPr>
    </w:pPr>
    <w:r w:rsidRPr="009C4275">
      <w:rPr>
        <w:bCs/>
        <w:szCs w:val="24"/>
      </w:rPr>
      <w:tab/>
    </w:r>
    <w:r w:rsidRPr="009C4275">
      <w:rPr>
        <w:bCs/>
        <w:szCs w:val="24"/>
      </w:rPr>
      <w:fldChar w:fldCharType="begin"/>
    </w:r>
    <w:r w:rsidRPr="009C4275">
      <w:rPr>
        <w:bCs/>
        <w:szCs w:val="24"/>
      </w:rPr>
      <w:instrText xml:space="preserve"> PAGE </w:instrText>
    </w:r>
    <w:r w:rsidRPr="009C4275">
      <w:rPr>
        <w:bCs/>
        <w:szCs w:val="24"/>
      </w:rPr>
      <w:fldChar w:fldCharType="separate"/>
    </w:r>
    <w:r>
      <w:rPr>
        <w:bCs/>
        <w:noProof/>
        <w:szCs w:val="24"/>
      </w:rPr>
      <w:t>3</w:t>
    </w:r>
    <w:r w:rsidRPr="009C4275">
      <w:rPr>
        <w:bCs/>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3E923" w14:textId="11766DE8" w:rsidR="009C4275" w:rsidRDefault="00AF1571" w:rsidP="009C4275">
    <w:pPr>
      <w:pStyle w:val="Footer"/>
      <w:tabs>
        <w:tab w:val="right" w:pos="9360"/>
      </w:tabs>
    </w:pPr>
    <w:r>
      <w:tab/>
    </w:r>
    <w:r>
      <w:fldChar w:fldCharType="begin"/>
    </w:r>
    <w:r>
      <w:instrText xml:space="preserve"> DATE \@ "MMMM d, yyyy" </w:instrText>
    </w:r>
    <w:r>
      <w:fldChar w:fldCharType="separate"/>
    </w:r>
    <w:r w:rsidR="00415CAC">
      <w:rPr>
        <w:noProof/>
      </w:rPr>
      <w:t>February 5, 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DBD79" w14:textId="77777777" w:rsidR="000C2BF3" w:rsidRDefault="000C2BF3" w:rsidP="00CB35AE">
      <w:pPr>
        <w:spacing w:after="0" w:line="240" w:lineRule="auto"/>
      </w:pPr>
      <w:r>
        <w:separator/>
      </w:r>
    </w:p>
  </w:footnote>
  <w:footnote w:type="continuationSeparator" w:id="0">
    <w:p w14:paraId="0B0E32DF" w14:textId="77777777" w:rsidR="000C2BF3" w:rsidRDefault="000C2BF3" w:rsidP="00CB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2F791" w14:textId="77777777" w:rsidR="002945A4" w:rsidRDefault="00AF1571" w:rsidP="009C4275">
    <w:pPr>
      <w:pStyle w:val="Header"/>
      <w:tabs>
        <w:tab w:val="right" w:pos="9086"/>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1FEA" w14:textId="77777777" w:rsidR="001752FC" w:rsidRDefault="00AF1571" w:rsidP="009C4275">
    <w:pPr>
      <w:pStyle w:val="Header"/>
      <w:tabs>
        <w:tab w:val="right" w:pos="9086"/>
      </w:tabs>
      <w:rPr>
        <w:bCs/>
        <w:szCs w:val="24"/>
      </w:rPr>
    </w:pPr>
    <w:r w:rsidRPr="002945A4">
      <w:rPr>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3A909" w14:textId="77777777" w:rsidR="009C4275" w:rsidRPr="004F366B" w:rsidRDefault="00AF1571" w:rsidP="009C4275">
    <w:pPr>
      <w:pStyle w:val="Header"/>
      <w:tabs>
        <w:tab w:val="right" w:pos="9086"/>
      </w:tabs>
    </w:pPr>
    <w:r>
      <w:rPr>
        <w:noProof/>
        <w:lang w:val="en-US"/>
      </w:rPr>
      <mc:AlternateContent>
        <mc:Choice Requires="wps">
          <w:drawing>
            <wp:anchor distT="0" distB="0" distL="114300" distR="114300" simplePos="0" relativeHeight="251658240" behindDoc="1" locked="0" layoutInCell="1" allowOverlap="1" wp14:anchorId="708DB41B" wp14:editId="074371F6">
              <wp:simplePos x="0" y="0"/>
              <wp:positionH relativeFrom="column">
                <wp:posOffset>-628650</wp:posOffset>
              </wp:positionH>
              <wp:positionV relativeFrom="paragraph">
                <wp:posOffset>-213995</wp:posOffset>
              </wp:positionV>
              <wp:extent cx="7244080" cy="9446260"/>
              <wp:effectExtent l="0" t="0" r="0" b="254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B62A7B" id="AutoShape 3" o:spid="_x0000_s1026" style="position:absolute;margin-left:-49.5pt;margin-top:-16.85pt;width:570.4pt;height:7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ZfGQJ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6192" behindDoc="0" locked="0" layoutInCell="0" allowOverlap="1" wp14:anchorId="4177B179" wp14:editId="27E05742">
          <wp:simplePos x="0" y="0"/>
          <wp:positionH relativeFrom="page">
            <wp:align>center</wp:align>
          </wp:positionH>
          <wp:positionV relativeFrom="page">
            <wp:posOffset>914400</wp:posOffset>
          </wp:positionV>
          <wp:extent cx="3280204" cy="1915297"/>
          <wp:effectExtent l="19050" t="0" r="0" b="0"/>
          <wp:wrapTopAndBottom/>
          <wp:docPr id="2"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0B38800F" w14:textId="77777777" w:rsidR="002945A4" w:rsidRPr="009C4275" w:rsidRDefault="007A63AA" w:rsidP="009C42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2D2" w14:textId="77777777" w:rsidR="009C4275" w:rsidRDefault="00574B05" w:rsidP="009C4275">
    <w:pPr>
      <w:pStyle w:val="Header"/>
      <w:tabs>
        <w:tab w:val="right" w:pos="9360"/>
      </w:tabs>
    </w:pPr>
    <w:fldSimple w:instr=" STYLEREF &quot;Heading 1&quot; \* MERGEFORMAT ">
      <w:r w:rsidR="00AF1571">
        <w:rPr>
          <w:noProof/>
        </w:rPr>
        <w:t>Info Center Reporting</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7EB7" w14:textId="429A6A26" w:rsidR="004904F1" w:rsidRPr="004904F1" w:rsidRDefault="00415CAC" w:rsidP="00357F25">
    <w:pPr>
      <w:pStyle w:val="Header"/>
      <w:tabs>
        <w:tab w:val="right" w:pos="9360"/>
      </w:tabs>
      <w:jc w:val="right"/>
    </w:pPr>
    <w:r w:rsidRPr="00415CAC">
      <w:t>Set User Notification for Windows 10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707FD" w14:textId="77777777" w:rsidR="009C4275" w:rsidRPr="004F366B" w:rsidRDefault="00AF1571" w:rsidP="009C4275">
    <w:pPr>
      <w:pStyle w:val="Header"/>
      <w:tabs>
        <w:tab w:val="right" w:pos="9360"/>
      </w:tabs>
    </w:pPr>
    <w:r>
      <w:rPr>
        <w:noProof/>
        <w:lang w:val="en-US"/>
      </w:rPr>
      <mc:AlternateContent>
        <mc:Choice Requires="wps">
          <w:drawing>
            <wp:anchor distT="0" distB="0" distL="114300" distR="114300" simplePos="0" relativeHeight="251657216" behindDoc="1" locked="0" layoutInCell="1" allowOverlap="1" wp14:anchorId="2142AC6C" wp14:editId="15DD5F03">
              <wp:simplePos x="0" y="0"/>
              <wp:positionH relativeFrom="column">
                <wp:posOffset>-628650</wp:posOffset>
              </wp:positionH>
              <wp:positionV relativeFrom="paragraph">
                <wp:posOffset>-213995</wp:posOffset>
              </wp:positionV>
              <wp:extent cx="7244080" cy="9446260"/>
              <wp:effectExtent l="0" t="0" r="0" b="25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31D2F6" id="AutoShape 2" o:spid="_x0000_s1026" style="position:absolute;margin-left:-49.5pt;margin-top:-16.85pt;width:570.4pt;height:7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Fsd2S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9264" behindDoc="0" locked="0" layoutInCell="0" allowOverlap="1" wp14:anchorId="6892BD45" wp14:editId="6073EF55">
          <wp:simplePos x="0" y="0"/>
          <wp:positionH relativeFrom="page">
            <wp:align>center</wp:align>
          </wp:positionH>
          <wp:positionV relativeFrom="page">
            <wp:posOffset>914400</wp:posOffset>
          </wp:positionV>
          <wp:extent cx="3280204" cy="1915297"/>
          <wp:effectExtent l="19050" t="0" r="0" b="0"/>
          <wp:wrapTopAndBottom/>
          <wp:docPr id="1"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25DA2E75" w14:textId="77777777" w:rsidR="009C4275" w:rsidRDefault="007A6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F75D5"/>
    <w:multiLevelType w:val="hybridMultilevel"/>
    <w:tmpl w:val="6E38F6D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832895"/>
    <w:multiLevelType w:val="hybridMultilevel"/>
    <w:tmpl w:val="A79E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D"/>
    <w:rsid w:val="00002942"/>
    <w:rsid w:val="0000398E"/>
    <w:rsid w:val="00022039"/>
    <w:rsid w:val="000247EF"/>
    <w:rsid w:val="00027514"/>
    <w:rsid w:val="000428BD"/>
    <w:rsid w:val="000607A4"/>
    <w:rsid w:val="00087E48"/>
    <w:rsid w:val="000A0D74"/>
    <w:rsid w:val="000B0D5F"/>
    <w:rsid w:val="000B38B4"/>
    <w:rsid w:val="000C211C"/>
    <w:rsid w:val="000C2BF3"/>
    <w:rsid w:val="000D7B2B"/>
    <w:rsid w:val="000F0CD8"/>
    <w:rsid w:val="00107D4A"/>
    <w:rsid w:val="00121081"/>
    <w:rsid w:val="00132282"/>
    <w:rsid w:val="001330F7"/>
    <w:rsid w:val="00161308"/>
    <w:rsid w:val="001669DF"/>
    <w:rsid w:val="00186444"/>
    <w:rsid w:val="00194406"/>
    <w:rsid w:val="001B3CF0"/>
    <w:rsid w:val="001D2CF2"/>
    <w:rsid w:val="001D4040"/>
    <w:rsid w:val="001D764B"/>
    <w:rsid w:val="001E629C"/>
    <w:rsid w:val="001F3EEB"/>
    <w:rsid w:val="00201145"/>
    <w:rsid w:val="00207C34"/>
    <w:rsid w:val="00221E4C"/>
    <w:rsid w:val="002537D8"/>
    <w:rsid w:val="00262C0F"/>
    <w:rsid w:val="00281EF8"/>
    <w:rsid w:val="002B3746"/>
    <w:rsid w:val="002B5D78"/>
    <w:rsid w:val="002D3216"/>
    <w:rsid w:val="002F3915"/>
    <w:rsid w:val="00300F37"/>
    <w:rsid w:val="003114E5"/>
    <w:rsid w:val="00316731"/>
    <w:rsid w:val="00317078"/>
    <w:rsid w:val="0032201A"/>
    <w:rsid w:val="0033137B"/>
    <w:rsid w:val="00340805"/>
    <w:rsid w:val="00344709"/>
    <w:rsid w:val="00346E17"/>
    <w:rsid w:val="00350817"/>
    <w:rsid w:val="00352FC5"/>
    <w:rsid w:val="00354210"/>
    <w:rsid w:val="00383994"/>
    <w:rsid w:val="00396B31"/>
    <w:rsid w:val="00397C0B"/>
    <w:rsid w:val="003A0389"/>
    <w:rsid w:val="003A63B0"/>
    <w:rsid w:val="003B7A99"/>
    <w:rsid w:val="003C3CEB"/>
    <w:rsid w:val="003D09EE"/>
    <w:rsid w:val="003D6F74"/>
    <w:rsid w:val="003D702E"/>
    <w:rsid w:val="003E40E9"/>
    <w:rsid w:val="003E7211"/>
    <w:rsid w:val="003F6F58"/>
    <w:rsid w:val="00415CAC"/>
    <w:rsid w:val="00436977"/>
    <w:rsid w:val="0043729C"/>
    <w:rsid w:val="00440E51"/>
    <w:rsid w:val="004551DA"/>
    <w:rsid w:val="00455E2A"/>
    <w:rsid w:val="00476268"/>
    <w:rsid w:val="004873BE"/>
    <w:rsid w:val="004965AD"/>
    <w:rsid w:val="004A0816"/>
    <w:rsid w:val="004A7A6E"/>
    <w:rsid w:val="004D0D36"/>
    <w:rsid w:val="004E17D6"/>
    <w:rsid w:val="004F022B"/>
    <w:rsid w:val="005007AB"/>
    <w:rsid w:val="00501154"/>
    <w:rsid w:val="005045EB"/>
    <w:rsid w:val="005251C7"/>
    <w:rsid w:val="005322DD"/>
    <w:rsid w:val="00532D34"/>
    <w:rsid w:val="00537749"/>
    <w:rsid w:val="00541450"/>
    <w:rsid w:val="0054786B"/>
    <w:rsid w:val="00574B05"/>
    <w:rsid w:val="005870D1"/>
    <w:rsid w:val="005A610D"/>
    <w:rsid w:val="005C0770"/>
    <w:rsid w:val="005C1C52"/>
    <w:rsid w:val="005C259C"/>
    <w:rsid w:val="005F3485"/>
    <w:rsid w:val="00612EE8"/>
    <w:rsid w:val="006143E8"/>
    <w:rsid w:val="006266D1"/>
    <w:rsid w:val="00656CAA"/>
    <w:rsid w:val="00674254"/>
    <w:rsid w:val="006832E7"/>
    <w:rsid w:val="00695E43"/>
    <w:rsid w:val="006D7570"/>
    <w:rsid w:val="006D7E15"/>
    <w:rsid w:val="006F1E13"/>
    <w:rsid w:val="007064E0"/>
    <w:rsid w:val="007079E5"/>
    <w:rsid w:val="00720433"/>
    <w:rsid w:val="00733489"/>
    <w:rsid w:val="00745518"/>
    <w:rsid w:val="0077629C"/>
    <w:rsid w:val="0078564A"/>
    <w:rsid w:val="00791B2B"/>
    <w:rsid w:val="007A4F85"/>
    <w:rsid w:val="007A63AA"/>
    <w:rsid w:val="007E3C0D"/>
    <w:rsid w:val="007F3AC4"/>
    <w:rsid w:val="007F6270"/>
    <w:rsid w:val="007F6E86"/>
    <w:rsid w:val="00824E60"/>
    <w:rsid w:val="0083189C"/>
    <w:rsid w:val="00843B02"/>
    <w:rsid w:val="008546A9"/>
    <w:rsid w:val="00856DA8"/>
    <w:rsid w:val="0086007A"/>
    <w:rsid w:val="00862670"/>
    <w:rsid w:val="00863617"/>
    <w:rsid w:val="00887705"/>
    <w:rsid w:val="008963EC"/>
    <w:rsid w:val="008B4427"/>
    <w:rsid w:val="008B5F1A"/>
    <w:rsid w:val="008B7BDB"/>
    <w:rsid w:val="008C3073"/>
    <w:rsid w:val="008E0E49"/>
    <w:rsid w:val="008F0872"/>
    <w:rsid w:val="00903EC5"/>
    <w:rsid w:val="0091077B"/>
    <w:rsid w:val="00925A1E"/>
    <w:rsid w:val="00935B16"/>
    <w:rsid w:val="009526C9"/>
    <w:rsid w:val="00A00CC5"/>
    <w:rsid w:val="00A049B9"/>
    <w:rsid w:val="00A075A1"/>
    <w:rsid w:val="00A135C4"/>
    <w:rsid w:val="00A31E31"/>
    <w:rsid w:val="00A34582"/>
    <w:rsid w:val="00A348ED"/>
    <w:rsid w:val="00A36E96"/>
    <w:rsid w:val="00A57DC5"/>
    <w:rsid w:val="00A801B3"/>
    <w:rsid w:val="00A90FF4"/>
    <w:rsid w:val="00A94A41"/>
    <w:rsid w:val="00A96752"/>
    <w:rsid w:val="00AB48E1"/>
    <w:rsid w:val="00AF1571"/>
    <w:rsid w:val="00B2673F"/>
    <w:rsid w:val="00B60EE8"/>
    <w:rsid w:val="00B70747"/>
    <w:rsid w:val="00B81F19"/>
    <w:rsid w:val="00B91F02"/>
    <w:rsid w:val="00BA14C9"/>
    <w:rsid w:val="00BA5BE9"/>
    <w:rsid w:val="00BB7932"/>
    <w:rsid w:val="00BC43C9"/>
    <w:rsid w:val="00BC775D"/>
    <w:rsid w:val="00BE1357"/>
    <w:rsid w:val="00BF3FC9"/>
    <w:rsid w:val="00C16B23"/>
    <w:rsid w:val="00C40E1A"/>
    <w:rsid w:val="00C5688D"/>
    <w:rsid w:val="00C57374"/>
    <w:rsid w:val="00C7398E"/>
    <w:rsid w:val="00C93D93"/>
    <w:rsid w:val="00C93F93"/>
    <w:rsid w:val="00CB1B28"/>
    <w:rsid w:val="00CB35AE"/>
    <w:rsid w:val="00CD5974"/>
    <w:rsid w:val="00CE23F5"/>
    <w:rsid w:val="00CE6F84"/>
    <w:rsid w:val="00D268B8"/>
    <w:rsid w:val="00D32929"/>
    <w:rsid w:val="00D36F9A"/>
    <w:rsid w:val="00D65F33"/>
    <w:rsid w:val="00D82496"/>
    <w:rsid w:val="00D83383"/>
    <w:rsid w:val="00D953DB"/>
    <w:rsid w:val="00DB69F1"/>
    <w:rsid w:val="00DD0340"/>
    <w:rsid w:val="00DD526F"/>
    <w:rsid w:val="00DF55AF"/>
    <w:rsid w:val="00DF6CB1"/>
    <w:rsid w:val="00E0252F"/>
    <w:rsid w:val="00E201D8"/>
    <w:rsid w:val="00E32C51"/>
    <w:rsid w:val="00E33EE6"/>
    <w:rsid w:val="00E4607C"/>
    <w:rsid w:val="00E55ECC"/>
    <w:rsid w:val="00E57ECB"/>
    <w:rsid w:val="00E604D3"/>
    <w:rsid w:val="00E7612E"/>
    <w:rsid w:val="00E82F98"/>
    <w:rsid w:val="00E9780F"/>
    <w:rsid w:val="00EA26D7"/>
    <w:rsid w:val="00EB2188"/>
    <w:rsid w:val="00EB72BD"/>
    <w:rsid w:val="00ED7345"/>
    <w:rsid w:val="00F014D2"/>
    <w:rsid w:val="00F26124"/>
    <w:rsid w:val="00F35274"/>
    <w:rsid w:val="00F50635"/>
    <w:rsid w:val="00F61056"/>
    <w:rsid w:val="00F70B64"/>
    <w:rsid w:val="00F9030F"/>
    <w:rsid w:val="00F90E37"/>
    <w:rsid w:val="00FA762C"/>
    <w:rsid w:val="00FF2953"/>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EFE28E"/>
  <w15:chartTrackingRefBased/>
  <w15:docId w15:val="{1A12CC00-99E0-4FCF-84B7-6EA78374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keepNext/>
      <w:keepLines/>
      <w:spacing w:after="200" w:line="276" w:lineRule="auto"/>
    </w:pPr>
    <w:rPr>
      <w:rFonts w:ascii="Courier New" w:eastAsia="Times New Roman" w:hAnsi="Courier New" w:cs="Times New Roman"/>
    </w:rPr>
  </w:style>
  <w:style w:type="paragraph" w:styleId="Heading1">
    <w:name w:val="heading 1"/>
    <w:basedOn w:val="Normal"/>
    <w:next w:val="Heading2"/>
    <w:link w:val="Heading1Char"/>
    <w:qFormat/>
    <w:rsid w:val="000428BD"/>
    <w:pPr>
      <w:keepLines w:val="0"/>
      <w:pBdr>
        <w:top w:val="single" w:sz="12" w:space="1" w:color="C0C0C0"/>
      </w:pBdr>
      <w:spacing w:before="360" w:after="120"/>
      <w:ind w:right="2549"/>
      <w:outlineLvl w:val="0"/>
    </w:pPr>
    <w:rPr>
      <w:rFonts w:ascii="Tw Cen MT Condensed" w:hAnsi="Tw Cen MT Condensed"/>
      <w:b/>
      <w:sz w:val="52"/>
    </w:rPr>
  </w:style>
  <w:style w:type="paragraph" w:styleId="Heading2">
    <w:name w:val="heading 2"/>
    <w:basedOn w:val="Normal"/>
    <w:next w:val="Normal"/>
    <w:link w:val="Heading2Char"/>
    <w:uiPriority w:val="9"/>
    <w:semiHidden/>
    <w:unhideWhenUsed/>
    <w:qFormat/>
    <w:rsid w:val="000428BD"/>
    <w:p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8BD"/>
    <w:rPr>
      <w:rFonts w:ascii="Tw Cen MT Condensed" w:eastAsia="Times New Roman" w:hAnsi="Tw Cen MT Condensed" w:cs="Times New Roman"/>
      <w:b/>
      <w:sz w:val="52"/>
    </w:rPr>
  </w:style>
  <w:style w:type="paragraph" w:styleId="BodyText">
    <w:name w:val="Body Text"/>
    <w:link w:val="BodyTextChar"/>
    <w:rsid w:val="000428BD"/>
    <w:pPr>
      <w:widowControl w:val="0"/>
      <w:spacing w:before="60" w:after="60" w:line="240" w:lineRule="auto"/>
      <w:ind w:left="461"/>
    </w:pPr>
    <w:rPr>
      <w:rFonts w:ascii="Arial" w:eastAsia="Times New Roman" w:hAnsi="Arial" w:cs="Times New Roman"/>
      <w:sz w:val="20"/>
    </w:rPr>
  </w:style>
  <w:style w:type="character" w:customStyle="1" w:styleId="BodyTextChar">
    <w:name w:val="Body Text Char"/>
    <w:basedOn w:val="DefaultParagraphFont"/>
    <w:link w:val="BodyText"/>
    <w:rsid w:val="000428BD"/>
    <w:rPr>
      <w:rFonts w:ascii="Arial" w:eastAsia="Times New Roman" w:hAnsi="Arial" w:cs="Times New Roman"/>
      <w:sz w:val="20"/>
    </w:rPr>
  </w:style>
  <w:style w:type="paragraph" w:styleId="Footer">
    <w:name w:val="footer"/>
    <w:link w:val="FooterChar"/>
    <w:rsid w:val="000428BD"/>
    <w:pPr>
      <w:spacing w:before="40" w:after="200" w:line="276" w:lineRule="auto"/>
    </w:pPr>
    <w:rPr>
      <w:rFonts w:ascii="Tw Cen MT" w:eastAsia="Times New Roman" w:hAnsi="Tw Cen MT" w:cs="Times New Roman"/>
      <w:b/>
    </w:rPr>
  </w:style>
  <w:style w:type="character" w:customStyle="1" w:styleId="FooterChar">
    <w:name w:val="Footer Char"/>
    <w:basedOn w:val="DefaultParagraphFont"/>
    <w:link w:val="Footer"/>
    <w:rsid w:val="000428BD"/>
    <w:rPr>
      <w:rFonts w:ascii="Tw Cen MT" w:eastAsia="Times New Roman" w:hAnsi="Tw Cen MT" w:cs="Times New Roman"/>
      <w:b/>
    </w:rPr>
  </w:style>
  <w:style w:type="paragraph" w:styleId="Title">
    <w:name w:val="Title"/>
    <w:basedOn w:val="Normal"/>
    <w:link w:val="TitleChar"/>
    <w:qFormat/>
    <w:rsid w:val="000428BD"/>
    <w:pPr>
      <w:keepLines w:val="0"/>
      <w:pBdr>
        <w:top w:val="single" w:sz="8" w:space="24" w:color="auto"/>
        <w:bottom w:val="single" w:sz="8" w:space="24" w:color="auto"/>
      </w:pBdr>
      <w:spacing w:before="240"/>
      <w:ind w:left="284" w:right="284"/>
      <w:jc w:val="right"/>
    </w:pPr>
    <w:rPr>
      <w:rFonts w:ascii="Arial Narrow" w:hAnsi="Arial Narrow"/>
      <w:b/>
      <w:sz w:val="84"/>
      <w:szCs w:val="88"/>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0428BD"/>
    <w:rPr>
      <w:rFonts w:ascii="Arial Narrow" w:eastAsia="Times New Roman" w:hAnsi="Arial Narrow" w:cs="Times New Roman"/>
      <w:b/>
      <w:sz w:val="84"/>
      <w:szCs w:val="88"/>
      <w14:shadow w14:blurRad="50800" w14:dist="38100" w14:dir="2700000" w14:sx="100000" w14:sy="100000" w14:kx="0" w14:ky="0" w14:algn="tl">
        <w14:srgbClr w14:val="000000">
          <w14:alpha w14:val="60000"/>
        </w14:srgbClr>
      </w14:shadow>
    </w:rPr>
  </w:style>
  <w:style w:type="paragraph" w:customStyle="1" w:styleId="SuperTitle">
    <w:name w:val="SuperTitle"/>
    <w:rsid w:val="000428BD"/>
    <w:pPr>
      <w:pageBreakBefore/>
      <w:spacing w:before="600" w:after="200" w:line="276" w:lineRule="auto"/>
      <w:ind w:right="288"/>
      <w:jc w:val="right"/>
    </w:pPr>
    <w:rPr>
      <w:rFonts w:ascii="Arial Narrow" w:eastAsia="Times New Roman" w:hAnsi="Arial Narrow" w:cs="Times New Roman"/>
      <w:b/>
      <w:color w:val="808080" w:themeColor="background1" w:themeShade="80"/>
      <w:sz w:val="56"/>
    </w:rPr>
  </w:style>
  <w:style w:type="paragraph" w:styleId="Header">
    <w:name w:val="header"/>
    <w:link w:val="HeaderChar"/>
    <w:rsid w:val="000428BD"/>
    <w:pPr>
      <w:spacing w:after="200" w:line="160" w:lineRule="exact"/>
    </w:pPr>
    <w:rPr>
      <w:rFonts w:ascii="Tw Cen MT" w:eastAsia="Times New Roman" w:hAnsi="Tw Cen MT" w:cs="Times New Roman"/>
      <w:b/>
      <w:lang w:val="en-GB"/>
    </w:rPr>
  </w:style>
  <w:style w:type="character" w:customStyle="1" w:styleId="HeaderChar">
    <w:name w:val="Header Char"/>
    <w:basedOn w:val="DefaultParagraphFont"/>
    <w:link w:val="Header"/>
    <w:rsid w:val="000428BD"/>
    <w:rPr>
      <w:rFonts w:ascii="Tw Cen MT" w:eastAsia="Times New Roman" w:hAnsi="Tw Cen MT" w:cs="Times New Roman"/>
      <w:b/>
      <w:lang w:val="en-GB"/>
    </w:rPr>
  </w:style>
  <w:style w:type="paragraph" w:customStyle="1" w:styleId="Byline">
    <w:name w:val="Byline"/>
    <w:rsid w:val="000428BD"/>
    <w:pPr>
      <w:spacing w:before="240" w:after="240" w:line="276" w:lineRule="auto"/>
      <w:ind w:right="284"/>
      <w:jc w:val="right"/>
    </w:pPr>
    <w:rPr>
      <w:rFonts w:ascii="Arial Narrow" w:eastAsia="Times New Roman" w:hAnsi="Arial Narrow" w:cs="Times New Roman"/>
      <w:b/>
      <w:sz w:val="28"/>
    </w:rPr>
  </w:style>
  <w:style w:type="paragraph" w:customStyle="1" w:styleId="AllowPageBreak">
    <w:name w:val="AllowPageBreak"/>
    <w:rsid w:val="000428BD"/>
    <w:pPr>
      <w:widowControl w:val="0"/>
      <w:spacing w:after="200" w:line="276" w:lineRule="auto"/>
    </w:pPr>
    <w:rPr>
      <w:rFonts w:eastAsia="Times New Roman" w:cs="Times New Roman"/>
      <w:sz w:val="2"/>
    </w:rPr>
  </w:style>
  <w:style w:type="paragraph" w:styleId="Subtitle">
    <w:name w:val="Subtitle"/>
    <w:link w:val="SubtitleChar"/>
    <w:qFormat/>
    <w:rsid w:val="000428BD"/>
    <w:pPr>
      <w:tabs>
        <w:tab w:val="left" w:pos="7230"/>
      </w:tabs>
      <w:spacing w:before="480" w:after="240" w:line="276" w:lineRule="auto"/>
      <w:ind w:right="284"/>
      <w:jc w:val="right"/>
    </w:pPr>
    <w:rPr>
      <w:rFonts w:ascii="Arial Narrow" w:eastAsia="Times New Roman" w:hAnsi="Arial Narrow" w:cs="Times New Roman"/>
      <w:b/>
      <w:sz w:val="36"/>
    </w:rPr>
  </w:style>
  <w:style w:type="character" w:customStyle="1" w:styleId="SubtitleChar">
    <w:name w:val="Subtitle Char"/>
    <w:basedOn w:val="DefaultParagraphFont"/>
    <w:link w:val="Subtitle"/>
    <w:rsid w:val="000428BD"/>
    <w:rPr>
      <w:rFonts w:ascii="Arial Narrow" w:eastAsia="Times New Roman" w:hAnsi="Arial Narrow" w:cs="Times New Roman"/>
      <w:b/>
      <w:sz w:val="36"/>
    </w:rPr>
  </w:style>
  <w:style w:type="paragraph" w:customStyle="1" w:styleId="SubHeading2">
    <w:name w:val="SubHeading2"/>
    <w:basedOn w:val="Normal"/>
    <w:rsid w:val="000428BD"/>
    <w:pPr>
      <w:keepLines w:val="0"/>
      <w:spacing w:before="180" w:after="60"/>
    </w:pPr>
    <w:rPr>
      <w:rFonts w:ascii="Tw Cen MT" w:hAnsi="Tw Cen MT"/>
      <w:b/>
      <w:sz w:val="24"/>
      <w:szCs w:val="24"/>
    </w:rPr>
  </w:style>
  <w:style w:type="paragraph" w:styleId="ListParagraph">
    <w:name w:val="List Paragraph"/>
    <w:basedOn w:val="Normal"/>
    <w:uiPriority w:val="34"/>
    <w:qFormat/>
    <w:rsid w:val="000428BD"/>
    <w:pPr>
      <w:ind w:left="720"/>
      <w:contextualSpacing/>
    </w:pPr>
  </w:style>
  <w:style w:type="character" w:customStyle="1" w:styleId="Heading2Char">
    <w:name w:val="Heading 2 Char"/>
    <w:basedOn w:val="DefaultParagraphFont"/>
    <w:link w:val="Heading2"/>
    <w:uiPriority w:val="9"/>
    <w:semiHidden/>
    <w:rsid w:val="000428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0FF4"/>
    <w:rPr>
      <w:color w:val="0563C1" w:themeColor="hyperlink"/>
      <w:u w:val="single"/>
    </w:rPr>
  </w:style>
  <w:style w:type="character" w:styleId="UnresolvedMention">
    <w:name w:val="Unresolved Mention"/>
    <w:basedOn w:val="DefaultParagraphFont"/>
    <w:uiPriority w:val="99"/>
    <w:semiHidden/>
    <w:unhideWhenUsed/>
    <w:rsid w:val="00A9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2653">
      <w:bodyDiv w:val="1"/>
      <w:marLeft w:val="0"/>
      <w:marRight w:val="0"/>
      <w:marTop w:val="0"/>
      <w:marBottom w:val="0"/>
      <w:divBdr>
        <w:top w:val="none" w:sz="0" w:space="0" w:color="auto"/>
        <w:left w:val="none" w:sz="0" w:space="0" w:color="auto"/>
        <w:bottom w:val="none" w:sz="0" w:space="0" w:color="auto"/>
        <w:right w:val="none" w:sz="0" w:space="0" w:color="auto"/>
      </w:divBdr>
    </w:div>
    <w:div w:id="735933104">
      <w:bodyDiv w:val="1"/>
      <w:marLeft w:val="0"/>
      <w:marRight w:val="0"/>
      <w:marTop w:val="0"/>
      <w:marBottom w:val="0"/>
      <w:divBdr>
        <w:top w:val="none" w:sz="0" w:space="0" w:color="auto"/>
        <w:left w:val="none" w:sz="0" w:space="0" w:color="auto"/>
        <w:bottom w:val="none" w:sz="0" w:space="0" w:color="auto"/>
        <w:right w:val="none" w:sz="0" w:space="0" w:color="auto"/>
      </w:divBdr>
      <w:divsChild>
        <w:div w:id="1060254521">
          <w:marLeft w:val="0"/>
          <w:marRight w:val="0"/>
          <w:marTop w:val="0"/>
          <w:marBottom w:val="0"/>
          <w:divBdr>
            <w:top w:val="none" w:sz="0" w:space="0" w:color="auto"/>
            <w:left w:val="none" w:sz="0" w:space="0" w:color="auto"/>
            <w:bottom w:val="none" w:sz="0" w:space="0" w:color="auto"/>
            <w:right w:val="none" w:sz="0" w:space="0" w:color="auto"/>
          </w:divBdr>
          <w:divsChild>
            <w:div w:id="1277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180">
      <w:bodyDiv w:val="1"/>
      <w:marLeft w:val="0"/>
      <w:marRight w:val="0"/>
      <w:marTop w:val="0"/>
      <w:marBottom w:val="0"/>
      <w:divBdr>
        <w:top w:val="none" w:sz="0" w:space="0" w:color="auto"/>
        <w:left w:val="none" w:sz="0" w:space="0" w:color="auto"/>
        <w:bottom w:val="none" w:sz="0" w:space="0" w:color="auto"/>
        <w:right w:val="none" w:sz="0" w:space="0" w:color="auto"/>
      </w:divBdr>
      <w:divsChild>
        <w:div w:id="231160904">
          <w:marLeft w:val="0"/>
          <w:marRight w:val="0"/>
          <w:marTop w:val="0"/>
          <w:marBottom w:val="0"/>
          <w:divBdr>
            <w:top w:val="none" w:sz="0" w:space="0" w:color="auto"/>
            <w:left w:val="none" w:sz="0" w:space="0" w:color="auto"/>
            <w:bottom w:val="none" w:sz="0" w:space="0" w:color="auto"/>
            <w:right w:val="none" w:sz="0" w:space="0" w:color="auto"/>
          </w:divBdr>
          <w:divsChild>
            <w:div w:id="11727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0">
      <w:bodyDiv w:val="1"/>
      <w:marLeft w:val="0"/>
      <w:marRight w:val="0"/>
      <w:marTop w:val="0"/>
      <w:marBottom w:val="0"/>
      <w:divBdr>
        <w:top w:val="none" w:sz="0" w:space="0" w:color="auto"/>
        <w:left w:val="none" w:sz="0" w:space="0" w:color="auto"/>
        <w:bottom w:val="none" w:sz="0" w:space="0" w:color="auto"/>
        <w:right w:val="none" w:sz="0" w:space="0" w:color="auto"/>
      </w:divBdr>
    </w:div>
    <w:div w:id="1943029105">
      <w:bodyDiv w:val="1"/>
      <w:marLeft w:val="0"/>
      <w:marRight w:val="0"/>
      <w:marTop w:val="0"/>
      <w:marBottom w:val="0"/>
      <w:divBdr>
        <w:top w:val="none" w:sz="0" w:space="0" w:color="auto"/>
        <w:left w:val="none" w:sz="0" w:space="0" w:color="auto"/>
        <w:bottom w:val="none" w:sz="0" w:space="0" w:color="auto"/>
        <w:right w:val="none" w:sz="0" w:space="0" w:color="auto"/>
      </w:divBdr>
      <w:divsChild>
        <w:div w:id="1177378122">
          <w:marLeft w:val="0"/>
          <w:marRight w:val="0"/>
          <w:marTop w:val="0"/>
          <w:marBottom w:val="0"/>
          <w:divBdr>
            <w:top w:val="none" w:sz="0" w:space="0" w:color="auto"/>
            <w:left w:val="none" w:sz="0" w:space="0" w:color="auto"/>
            <w:bottom w:val="none" w:sz="0" w:space="0" w:color="auto"/>
            <w:right w:val="none" w:sz="0" w:space="0" w:color="auto"/>
          </w:divBdr>
          <w:divsChild>
            <w:div w:id="43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Gather MS Teams Info</vt:lpstr>
    </vt:vector>
  </TitlesOfParts>
  <Company>kaseya</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User Notification for Windows 10</dc:title>
  <dc:subject/>
  <dc:creator>Vladislav Semko</dc:creator>
  <cp:keywords/>
  <dc:description/>
  <cp:lastModifiedBy>Vladislav Semko</cp:lastModifiedBy>
  <cp:revision>127</cp:revision>
  <dcterms:created xsi:type="dcterms:W3CDTF">2021-01-07T13:35:00Z</dcterms:created>
  <dcterms:modified xsi:type="dcterms:W3CDTF">2021-02-05T12:06:00Z</dcterms:modified>
</cp:coreProperties>
</file>