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3769"/>
        <w:gridCol w:w="2537"/>
        <w:gridCol w:w="1133"/>
        <w:gridCol w:w="1181"/>
        <w:gridCol w:w="1293"/>
      </w:tblGrid>
      <w:tr w:rsidR="003B69A6" w14:paraId="7392914D" w14:textId="77777777" w:rsidTr="003B69A6">
        <w:tc>
          <w:tcPr>
            <w:tcW w:w="4106" w:type="dxa"/>
            <w:shd w:val="clear" w:color="auto" w:fill="A8D08D" w:themeFill="accent6" w:themeFillTint="99"/>
          </w:tcPr>
          <w:p w14:paraId="24F05865" w14:textId="7E6F0132" w:rsidR="00EA3510" w:rsidRDefault="00EA3510">
            <w:r>
              <w:t>Risk Statement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337BEE9D" w14:textId="49DFFCEE" w:rsidR="00EA3510" w:rsidRDefault="00EA3510">
            <w:r>
              <w:t>Response Strategy</w:t>
            </w:r>
          </w:p>
        </w:tc>
        <w:tc>
          <w:tcPr>
            <w:tcW w:w="2567" w:type="dxa"/>
            <w:shd w:val="clear" w:color="auto" w:fill="A8D08D" w:themeFill="accent6" w:themeFillTint="99"/>
          </w:tcPr>
          <w:p w14:paraId="347DC14C" w14:textId="4A58A9AD" w:rsidR="00EA3510" w:rsidRDefault="00EA3510">
            <w:r>
              <w:t>Objectives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14:paraId="576D464B" w14:textId="45F1FB1C" w:rsidR="00EA3510" w:rsidRDefault="00EA3510">
            <w:r>
              <w:t>Likelihood</w:t>
            </w:r>
          </w:p>
        </w:tc>
        <w:tc>
          <w:tcPr>
            <w:tcW w:w="1190" w:type="dxa"/>
            <w:shd w:val="clear" w:color="auto" w:fill="A8D08D" w:themeFill="accent6" w:themeFillTint="99"/>
          </w:tcPr>
          <w:p w14:paraId="162E823E" w14:textId="49ABC4FC" w:rsidR="00EA3510" w:rsidRDefault="00EA3510">
            <w:r>
              <w:t>Impact</w:t>
            </w:r>
          </w:p>
        </w:tc>
        <w:tc>
          <w:tcPr>
            <w:tcW w:w="1125" w:type="dxa"/>
            <w:shd w:val="clear" w:color="auto" w:fill="A8D08D" w:themeFill="accent6" w:themeFillTint="99"/>
          </w:tcPr>
          <w:p w14:paraId="11473395" w14:textId="77777777" w:rsidR="00EA3510" w:rsidRDefault="00EA3510">
            <w:r>
              <w:t>Risk Level</w:t>
            </w:r>
          </w:p>
        </w:tc>
      </w:tr>
      <w:tr w:rsidR="002A1BF3" w14:paraId="4E788C3D" w14:textId="77777777" w:rsidTr="00EA3510">
        <w:tc>
          <w:tcPr>
            <w:tcW w:w="4106" w:type="dxa"/>
          </w:tcPr>
          <w:p w14:paraId="58DD1D53" w14:textId="2CE5E3C7" w:rsidR="00EA3510" w:rsidRDefault="003B69A6">
            <w:r>
              <w:t>T</w:t>
            </w:r>
            <w:r w:rsidR="00EA3510">
              <w:t>he Cloud Based Database could be blocked</w:t>
            </w:r>
            <w:r>
              <w:t xml:space="preserve">, altered or destroyed </w:t>
            </w:r>
            <w:r w:rsidR="00EA3510">
              <w:t>by a malicious hacker</w:t>
            </w:r>
          </w:p>
        </w:tc>
        <w:tc>
          <w:tcPr>
            <w:tcW w:w="3827" w:type="dxa"/>
          </w:tcPr>
          <w:p w14:paraId="35BAD7CA" w14:textId="30C489E7" w:rsidR="00EA3510" w:rsidRDefault="00EA3510">
            <w:r>
              <w:t>Ensure access is protected with sufficiently complex passwords, and these passwords are never hard codded</w:t>
            </w:r>
          </w:p>
        </w:tc>
        <w:tc>
          <w:tcPr>
            <w:tcW w:w="2567" w:type="dxa"/>
          </w:tcPr>
          <w:p w14:paraId="5BF523AB" w14:textId="38E06E56" w:rsidR="00EA3510" w:rsidRDefault="00EA3510">
            <w:r>
              <w:t xml:space="preserve">To prevent easy access to the database by unauthorised </w:t>
            </w:r>
            <w:r w:rsidR="003B69A6">
              <w:t>individuals</w:t>
            </w:r>
          </w:p>
        </w:tc>
        <w:tc>
          <w:tcPr>
            <w:tcW w:w="1133" w:type="dxa"/>
          </w:tcPr>
          <w:p w14:paraId="6666354E" w14:textId="31DEC531" w:rsidR="00EA3510" w:rsidRDefault="00EA3510">
            <w:r>
              <w:t>High</w:t>
            </w:r>
          </w:p>
        </w:tc>
        <w:tc>
          <w:tcPr>
            <w:tcW w:w="1190" w:type="dxa"/>
          </w:tcPr>
          <w:p w14:paraId="7A17D789" w14:textId="662392DD" w:rsidR="00EA3510" w:rsidRDefault="00EA3510">
            <w:r>
              <w:t>High</w:t>
            </w:r>
          </w:p>
        </w:tc>
        <w:tc>
          <w:tcPr>
            <w:tcW w:w="1125" w:type="dxa"/>
          </w:tcPr>
          <w:p w14:paraId="7FB499AD" w14:textId="04AE223D" w:rsidR="00EA3510" w:rsidRDefault="003B69A6">
            <w:r>
              <w:t>Requires Treatment</w:t>
            </w:r>
          </w:p>
        </w:tc>
      </w:tr>
      <w:tr w:rsidR="002A1BF3" w14:paraId="57BFD215" w14:textId="77777777" w:rsidTr="00EA3510">
        <w:tc>
          <w:tcPr>
            <w:tcW w:w="4106" w:type="dxa"/>
          </w:tcPr>
          <w:p w14:paraId="01A8ECE3" w14:textId="3F31B8C5" w:rsidR="00EA3510" w:rsidRDefault="0097075C">
            <w:r>
              <w:t>A user could input the wrong data e.g. a number in a name field or selecting a record that does not exist</w:t>
            </w:r>
          </w:p>
        </w:tc>
        <w:tc>
          <w:tcPr>
            <w:tcW w:w="3827" w:type="dxa"/>
          </w:tcPr>
          <w:p w14:paraId="48946315" w14:textId="245C35AF" w:rsidR="00EA3510" w:rsidRDefault="0097075C">
            <w:r>
              <w:t>Make the program validate the user inputs whenever it is required and ask for valid inputs as required</w:t>
            </w:r>
          </w:p>
        </w:tc>
        <w:tc>
          <w:tcPr>
            <w:tcW w:w="2567" w:type="dxa"/>
          </w:tcPr>
          <w:p w14:paraId="7FA9F352" w14:textId="3DCE88B6" w:rsidR="00EA3510" w:rsidRDefault="0097075C">
            <w:r>
              <w:t>To prevent the user from inputting invalid values</w:t>
            </w:r>
          </w:p>
        </w:tc>
        <w:tc>
          <w:tcPr>
            <w:tcW w:w="1133" w:type="dxa"/>
          </w:tcPr>
          <w:p w14:paraId="35E87C2A" w14:textId="3FC50DD2" w:rsidR="00EA3510" w:rsidRDefault="0097075C">
            <w:r>
              <w:t>High</w:t>
            </w:r>
          </w:p>
        </w:tc>
        <w:tc>
          <w:tcPr>
            <w:tcW w:w="1190" w:type="dxa"/>
          </w:tcPr>
          <w:p w14:paraId="32F015F9" w14:textId="55E06106" w:rsidR="00EA3510" w:rsidRDefault="0097075C">
            <w:r>
              <w:t>Mid</w:t>
            </w:r>
          </w:p>
        </w:tc>
        <w:tc>
          <w:tcPr>
            <w:tcW w:w="1125" w:type="dxa"/>
          </w:tcPr>
          <w:p w14:paraId="3F87CC92" w14:textId="4C7A340E" w:rsidR="00EA3510" w:rsidRDefault="0097075C">
            <w:r>
              <w:t>Requires Treatment</w:t>
            </w:r>
          </w:p>
        </w:tc>
      </w:tr>
      <w:tr w:rsidR="002A1BF3" w14:paraId="3AA2D5AA" w14:textId="77777777" w:rsidTr="00EA3510">
        <w:tc>
          <w:tcPr>
            <w:tcW w:w="4106" w:type="dxa"/>
          </w:tcPr>
          <w:p w14:paraId="74EB4FAF" w14:textId="74A33E0B" w:rsidR="00EA3510" w:rsidRDefault="0097075C">
            <w:r>
              <w:t xml:space="preserve">The Cloud Storage facility loses </w:t>
            </w:r>
            <w:r w:rsidR="002A1BF3">
              <w:t>all</w:t>
            </w:r>
            <w:r>
              <w:t xml:space="preserve"> the Database data</w:t>
            </w:r>
          </w:p>
        </w:tc>
        <w:tc>
          <w:tcPr>
            <w:tcW w:w="3827" w:type="dxa"/>
          </w:tcPr>
          <w:p w14:paraId="025CE789" w14:textId="30BFD0F5" w:rsidR="00EA3510" w:rsidRDefault="002A1BF3">
            <w:r>
              <w:t>Create a new database with another Cloud Storage facility</w:t>
            </w:r>
          </w:p>
        </w:tc>
        <w:tc>
          <w:tcPr>
            <w:tcW w:w="2567" w:type="dxa"/>
          </w:tcPr>
          <w:p w14:paraId="412B2918" w14:textId="44AB8E51" w:rsidR="00EA3510" w:rsidRDefault="002A1BF3">
            <w:r>
              <w:t>To regain product availability as soon as possible</w:t>
            </w:r>
          </w:p>
        </w:tc>
        <w:tc>
          <w:tcPr>
            <w:tcW w:w="1133" w:type="dxa"/>
          </w:tcPr>
          <w:p w14:paraId="2FD44BA6" w14:textId="33C6CD7F" w:rsidR="00EA3510" w:rsidRDefault="002A1BF3">
            <w:r>
              <w:t>Low</w:t>
            </w:r>
          </w:p>
        </w:tc>
        <w:tc>
          <w:tcPr>
            <w:tcW w:w="1190" w:type="dxa"/>
          </w:tcPr>
          <w:p w14:paraId="7E66E62F" w14:textId="0EAAA0D4" w:rsidR="00EA3510" w:rsidRDefault="002A1BF3">
            <w:r>
              <w:t>High</w:t>
            </w:r>
          </w:p>
        </w:tc>
        <w:tc>
          <w:tcPr>
            <w:tcW w:w="1125" w:type="dxa"/>
          </w:tcPr>
          <w:p w14:paraId="4C9992D5" w14:textId="467F5CE0" w:rsidR="00EA3510" w:rsidRDefault="002A1BF3">
            <w:r>
              <w:t>Untreatable</w:t>
            </w:r>
          </w:p>
        </w:tc>
      </w:tr>
      <w:tr w:rsidR="002A1BF3" w14:paraId="32818C63" w14:textId="77777777" w:rsidTr="00EA3510">
        <w:tc>
          <w:tcPr>
            <w:tcW w:w="4106" w:type="dxa"/>
          </w:tcPr>
          <w:p w14:paraId="13EB9DE6" w14:textId="73B339C3" w:rsidR="00EA3510" w:rsidRDefault="002A1BF3">
            <w:r>
              <w:t>The database runs out of storage space</w:t>
            </w:r>
          </w:p>
        </w:tc>
        <w:tc>
          <w:tcPr>
            <w:tcW w:w="3827" w:type="dxa"/>
          </w:tcPr>
          <w:p w14:paraId="51152A70" w14:textId="73941696" w:rsidR="00EA3510" w:rsidRDefault="002A1BF3">
            <w:r>
              <w:t>Increase storage available to the SQL instance</w:t>
            </w:r>
          </w:p>
        </w:tc>
        <w:tc>
          <w:tcPr>
            <w:tcW w:w="2567" w:type="dxa"/>
          </w:tcPr>
          <w:p w14:paraId="3409F922" w14:textId="24BF57D6" w:rsidR="00EA3510" w:rsidRDefault="002A1BF3">
            <w:r>
              <w:t>To allow for more records to be added</w:t>
            </w:r>
          </w:p>
        </w:tc>
        <w:tc>
          <w:tcPr>
            <w:tcW w:w="1133" w:type="dxa"/>
          </w:tcPr>
          <w:p w14:paraId="7DA75D26" w14:textId="769FD03F" w:rsidR="00EA3510" w:rsidRDefault="002A1BF3">
            <w:r>
              <w:t>Low</w:t>
            </w:r>
          </w:p>
        </w:tc>
        <w:tc>
          <w:tcPr>
            <w:tcW w:w="1190" w:type="dxa"/>
          </w:tcPr>
          <w:p w14:paraId="18AD65CE" w14:textId="4BDFE2BC" w:rsidR="00EA3510" w:rsidRDefault="002A1BF3">
            <w:r>
              <w:t>Low</w:t>
            </w:r>
          </w:p>
        </w:tc>
        <w:tc>
          <w:tcPr>
            <w:tcW w:w="1125" w:type="dxa"/>
          </w:tcPr>
          <w:p w14:paraId="4F2751FF" w14:textId="0321EE52" w:rsidR="00EA3510" w:rsidRDefault="002A1BF3">
            <w:r>
              <w:t>Broadly Tolerable</w:t>
            </w:r>
          </w:p>
        </w:tc>
      </w:tr>
      <w:tr w:rsidR="002A1BF3" w14:paraId="147A69FC" w14:textId="77777777" w:rsidTr="00EA3510">
        <w:tc>
          <w:tcPr>
            <w:tcW w:w="4106" w:type="dxa"/>
          </w:tcPr>
          <w:p w14:paraId="2EF38942" w14:textId="044E59F5" w:rsidR="00EA3510" w:rsidRDefault="002A1BF3">
            <w:r>
              <w:t>The functionality of the program needs to be adjusted</w:t>
            </w:r>
          </w:p>
        </w:tc>
        <w:tc>
          <w:tcPr>
            <w:tcW w:w="3827" w:type="dxa"/>
          </w:tcPr>
          <w:p w14:paraId="4FE573E7" w14:textId="396A3023" w:rsidR="00EA3510" w:rsidRDefault="002A1BF3">
            <w:r>
              <w:t>Take advantage of Agile Methodologies to quickly meet the required specification</w:t>
            </w:r>
          </w:p>
        </w:tc>
        <w:tc>
          <w:tcPr>
            <w:tcW w:w="2567" w:type="dxa"/>
          </w:tcPr>
          <w:p w14:paraId="309C5756" w14:textId="1254400C" w:rsidR="00EA3510" w:rsidRDefault="0019442F">
            <w:r>
              <w:t>To quickly implement code that fulfils the specification</w:t>
            </w:r>
          </w:p>
        </w:tc>
        <w:tc>
          <w:tcPr>
            <w:tcW w:w="1133" w:type="dxa"/>
          </w:tcPr>
          <w:p w14:paraId="78CF3FBA" w14:textId="629B16C7" w:rsidR="00EA3510" w:rsidRDefault="0019442F">
            <w:r>
              <w:t>Low</w:t>
            </w:r>
          </w:p>
        </w:tc>
        <w:tc>
          <w:tcPr>
            <w:tcW w:w="1190" w:type="dxa"/>
          </w:tcPr>
          <w:p w14:paraId="41CCB955" w14:textId="3C482103" w:rsidR="00EA3510" w:rsidRDefault="0019442F">
            <w:r>
              <w:t>Mid</w:t>
            </w:r>
          </w:p>
        </w:tc>
        <w:tc>
          <w:tcPr>
            <w:tcW w:w="1125" w:type="dxa"/>
          </w:tcPr>
          <w:p w14:paraId="65EEC7F8" w14:textId="39FB06F2" w:rsidR="00EA3510" w:rsidRDefault="0019442F">
            <w:r>
              <w:t>Broadly Tolerable</w:t>
            </w:r>
          </w:p>
        </w:tc>
      </w:tr>
      <w:tr w:rsidR="002A1BF3" w14:paraId="5DEF4140" w14:textId="77777777" w:rsidTr="00EA3510">
        <w:tc>
          <w:tcPr>
            <w:tcW w:w="4106" w:type="dxa"/>
          </w:tcPr>
          <w:p w14:paraId="3740A9CF" w14:textId="7CA96110" w:rsidR="00EA3510" w:rsidRDefault="0019442F">
            <w:r>
              <w:t>A user accidently removes a record they did not want to</w:t>
            </w:r>
          </w:p>
        </w:tc>
        <w:tc>
          <w:tcPr>
            <w:tcW w:w="3827" w:type="dxa"/>
          </w:tcPr>
          <w:p w14:paraId="46BF4C0E" w14:textId="63786084" w:rsidR="00EA3510" w:rsidRDefault="0019442F">
            <w:r>
              <w:t>Recreate record by reading logged actions</w:t>
            </w:r>
          </w:p>
        </w:tc>
        <w:tc>
          <w:tcPr>
            <w:tcW w:w="2567" w:type="dxa"/>
          </w:tcPr>
          <w:p w14:paraId="33D59778" w14:textId="349BA23A" w:rsidR="00EA3510" w:rsidRDefault="0019442F">
            <w:r>
              <w:t>To recreate the deleted record and any linked deleted records</w:t>
            </w:r>
          </w:p>
        </w:tc>
        <w:tc>
          <w:tcPr>
            <w:tcW w:w="1133" w:type="dxa"/>
          </w:tcPr>
          <w:p w14:paraId="24209D07" w14:textId="52AE4EDD" w:rsidR="00EA3510" w:rsidRDefault="0019442F">
            <w:r>
              <w:t>Mid</w:t>
            </w:r>
          </w:p>
        </w:tc>
        <w:tc>
          <w:tcPr>
            <w:tcW w:w="1190" w:type="dxa"/>
          </w:tcPr>
          <w:p w14:paraId="1234E57F" w14:textId="3DB04E6A" w:rsidR="00EA3510" w:rsidRDefault="0019442F">
            <w:r>
              <w:t>Mid</w:t>
            </w:r>
          </w:p>
        </w:tc>
        <w:tc>
          <w:tcPr>
            <w:tcW w:w="1125" w:type="dxa"/>
          </w:tcPr>
          <w:p w14:paraId="1254E559" w14:textId="465AB579" w:rsidR="00EA3510" w:rsidRDefault="0019442F">
            <w:r>
              <w:t>Requires Treatment</w:t>
            </w:r>
            <w:bookmarkStart w:id="0" w:name="_GoBack"/>
            <w:bookmarkEnd w:id="0"/>
          </w:p>
        </w:tc>
      </w:tr>
    </w:tbl>
    <w:p w14:paraId="3EA71DC0" w14:textId="77777777" w:rsidR="000C4357" w:rsidRDefault="000C4357"/>
    <w:sectPr w:rsidR="000C4357" w:rsidSect="00EA35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10"/>
    <w:rsid w:val="000C4357"/>
    <w:rsid w:val="0019442F"/>
    <w:rsid w:val="002A1BF3"/>
    <w:rsid w:val="003B69A6"/>
    <w:rsid w:val="006241F7"/>
    <w:rsid w:val="0097075C"/>
    <w:rsid w:val="00E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83BF"/>
  <w15:chartTrackingRefBased/>
  <w15:docId w15:val="{12F6EC77-8FB9-426B-8353-7C57EF02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Young-Cannon</dc:creator>
  <cp:keywords/>
  <dc:description/>
  <cp:lastModifiedBy>Josh Young-Cannon</cp:lastModifiedBy>
  <cp:revision>2</cp:revision>
  <dcterms:created xsi:type="dcterms:W3CDTF">2020-02-14T01:25:00Z</dcterms:created>
  <dcterms:modified xsi:type="dcterms:W3CDTF">2020-02-14T02:18:00Z</dcterms:modified>
</cp:coreProperties>
</file>