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5A0" w:rsidRPr="00CE7E30" w:rsidRDefault="00B005A0" w:rsidP="00B005A0">
      <w:pPr>
        <w:ind w:left="360" w:hanging="360"/>
        <w:jc w:val="both"/>
      </w:pPr>
      <w:bookmarkStart w:id="0" w:name="_GoBack"/>
      <w:bookmarkEnd w:id="0"/>
      <w:r w:rsidRPr="00210A46">
        <w:rPr>
          <w:b/>
        </w:rPr>
        <w:t>Gab</w:t>
      </w:r>
      <w:r>
        <w:t xml:space="preserve">: </w:t>
      </w:r>
    </w:p>
    <w:p w:rsidR="00B005A0" w:rsidRPr="00210A46" w:rsidRDefault="00B005A0" w:rsidP="00B005A0">
      <w:pPr>
        <w:ind w:left="360"/>
        <w:jc w:val="both"/>
      </w:pPr>
      <w:r w:rsidRPr="00210A46">
        <w:t>Böhr obteve esta fórmula através da proposição de um modelo para o átomo de hidrogênio,</w:t>
      </w:r>
      <w:r>
        <w:t xml:space="preserve"> </w:t>
      </w:r>
      <w:r w:rsidRPr="00210A46">
        <w:t>considerando que o átomo é constituído de um núcleo com carga positiva em torno do qual</w:t>
      </w:r>
      <w:r>
        <w:t xml:space="preserve"> </w:t>
      </w:r>
      <w:r w:rsidRPr="00210A46">
        <w:t>um elétron realiza movimento circular uniforme, e introduzindo três postulados.</w:t>
      </w:r>
    </w:p>
    <w:p w:rsidR="00B005A0" w:rsidRPr="00210A46" w:rsidRDefault="00B005A0" w:rsidP="00B005A0">
      <w:pPr>
        <w:ind w:left="360"/>
        <w:jc w:val="both"/>
      </w:pPr>
      <w:r w:rsidRPr="00210A46">
        <w:t>O primeiro postulado estabelece que o elétron só pode se movimentar em órbitas</w:t>
      </w:r>
      <w:r>
        <w:t xml:space="preserve"> </w:t>
      </w:r>
      <w:r w:rsidRPr="00210A46">
        <w:t>estacionárias; do contrário a irradiação de energia levaria ao colapso do átomo com o</w:t>
      </w:r>
      <w:r>
        <w:t xml:space="preserve"> </w:t>
      </w:r>
      <w:r w:rsidRPr="00210A46">
        <w:t>elétron perdendo energia e se aproximando do núcleo. O segundo postulado estabelece que</w:t>
      </w:r>
      <w:r>
        <w:t xml:space="preserve"> </w:t>
      </w:r>
      <w:r w:rsidRPr="00210A46">
        <w:t>a irradiação decorre do salto do elétron de uma órbita estacionária para outra e que a</w:t>
      </w:r>
      <w:r>
        <w:t xml:space="preserve"> </w:t>
      </w:r>
      <w:r w:rsidRPr="00210A46">
        <w:t xml:space="preserve">freqüência da radiação emitida satisfaz à fórmula de Planck, </w:t>
      </w:r>
      <w:r w:rsidRPr="00210A46">
        <w:rPr>
          <w:position w:val="-18"/>
        </w:rPr>
        <w:object w:dxaOrig="60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2pt;height:24.15pt" o:ole="">
            <v:imagedata r:id="rId4" o:title=""/>
          </v:shape>
          <o:OLEObject Type="Embed" ProgID="Equation.3" ShapeID="_x0000_i1025" DrawAspect="Content" ObjectID="_1536350506" r:id="rId5"/>
        </w:object>
      </w:r>
      <w:r w:rsidRPr="00210A46">
        <w:t>,</w:t>
      </w:r>
      <w:r>
        <w:t xml:space="preserve"> </w:t>
      </w:r>
      <w:r w:rsidRPr="00210A46">
        <w:t>em que</w:t>
      </w:r>
      <w:r>
        <w:t xml:space="preserve"> </w:t>
      </w:r>
      <w:r w:rsidRPr="00210A46">
        <w:rPr>
          <w:position w:val="-4"/>
        </w:rPr>
        <w:object w:dxaOrig="300" w:dyaOrig="220">
          <v:shape id="_x0000_i1026" type="#_x0000_t75" style="width:14.85pt;height:11.15pt" o:ole="">
            <v:imagedata r:id="rId6" o:title=""/>
          </v:shape>
          <o:OLEObject Type="Embed" ProgID="Equation.3" ShapeID="_x0000_i1026" DrawAspect="Content" ObjectID="_1536350507" r:id="rId7"/>
        </w:object>
      </w:r>
      <w:r w:rsidRPr="00210A46">
        <w:t xml:space="preserve"> é a diferença de energia entre as duas órbitas e h a constante de Planck.</w:t>
      </w:r>
    </w:p>
    <w:p w:rsidR="00B005A0" w:rsidRPr="00210A46" w:rsidRDefault="00B005A0" w:rsidP="00B005A0">
      <w:pPr>
        <w:ind w:left="360"/>
        <w:jc w:val="both"/>
      </w:pPr>
      <w:r w:rsidRPr="00210A46">
        <w:t xml:space="preserve">O terceiro postulado estabelece que o momento angular do elétron é igual a </w:t>
      </w:r>
      <w:r w:rsidRPr="00210A46">
        <w:rPr>
          <w:position w:val="-20"/>
        </w:rPr>
        <w:object w:dxaOrig="420" w:dyaOrig="499">
          <v:shape id="_x0000_i1027" type="#_x0000_t75" style="width:20.9pt;height:25.1pt" o:ole="">
            <v:imagedata r:id="rId8" o:title=""/>
          </v:shape>
          <o:OLEObject Type="Embed" ProgID="Equation.3" ShapeID="_x0000_i1027" DrawAspect="Content" ObjectID="_1536350508" r:id="rId9"/>
        </w:object>
      </w:r>
      <w:r w:rsidRPr="00210A46">
        <w:t>,</w:t>
      </w:r>
      <w:r>
        <w:t xml:space="preserve"> </w:t>
      </w:r>
      <w:r w:rsidRPr="00210A46">
        <w:t>com n = 1, 2, 3, ...</w:t>
      </w:r>
    </w:p>
    <w:p w:rsidR="00B005A0" w:rsidRPr="00210A46" w:rsidRDefault="00B005A0" w:rsidP="00B005A0">
      <w:pPr>
        <w:ind w:left="360"/>
        <w:jc w:val="both"/>
      </w:pPr>
      <w:r w:rsidRPr="00210A46">
        <w:t>O modelo resultante estabelece as primeiras bases físicas para a compreensão da estrutura</w:t>
      </w:r>
      <w:r>
        <w:t xml:space="preserve"> </w:t>
      </w:r>
      <w:r w:rsidRPr="00210A46">
        <w:t>atômica.</w:t>
      </w:r>
    </w:p>
    <w:p w:rsidR="00302BE2" w:rsidRPr="00B005A0" w:rsidRDefault="00302BE2" w:rsidP="00B005A0"/>
    <w:sectPr w:rsidR="00302BE2" w:rsidRPr="00B005A0" w:rsidSect="00B00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05A0"/>
    <w:rsid w:val="001773BC"/>
    <w:rsid w:val="0023395C"/>
    <w:rsid w:val="00302BE2"/>
    <w:rsid w:val="00B005A0"/>
    <w:rsid w:val="00BB710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C28CF-B690-457D-9CB6-4EC3F90E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