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11" w:rsidRPr="00E17226" w:rsidRDefault="004E6D11" w:rsidP="004E6D11">
      <w:pPr>
        <w:ind w:left="360" w:hanging="360"/>
        <w:jc w:val="both"/>
      </w:pPr>
      <w:bookmarkStart w:id="0" w:name="_GoBack"/>
      <w:bookmarkEnd w:id="0"/>
      <w:r w:rsidRPr="00E17226">
        <w:rPr>
          <w:b/>
        </w:rPr>
        <w:t>Gab</w:t>
      </w:r>
      <w:r w:rsidRPr="00E17226">
        <w:t xml:space="preserve">: </w:t>
      </w:r>
    </w:p>
    <w:p w:rsidR="004E6D11" w:rsidRPr="00E17226" w:rsidRDefault="004E6D11" w:rsidP="004E6D11">
      <w:pPr>
        <w:ind w:left="720" w:hanging="360"/>
        <w:jc w:val="both"/>
      </w:pPr>
      <w:r w:rsidRPr="00E17226">
        <w:t>a)</w:t>
      </w:r>
      <w:r w:rsidRPr="00E17226">
        <w:tab/>
        <w:t xml:space="preserve">Sendo uma radiação eletromagnética, a velocidade da microonda é a mesma da luz. Uma vez que </w:t>
      </w:r>
      <w:r w:rsidRPr="00E17226">
        <w:rPr>
          <w:position w:val="-6"/>
        </w:rPr>
        <w:object w:dxaOrig="5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2.1pt" o:ole="">
            <v:imagedata r:id="rId4" o:title=""/>
          </v:shape>
          <o:OLEObject Type="Embed" ProgID="Equation.3" ShapeID="_x0000_i1025" DrawAspect="Content" ObjectID="_1536350636" r:id="rId5"/>
        </w:object>
      </w:r>
      <w:r w:rsidRPr="00E17226">
        <w:t xml:space="preserve">, temos então que: </w:t>
      </w:r>
      <w:r w:rsidRPr="00E17226">
        <w:rPr>
          <w:position w:val="-24"/>
        </w:rPr>
        <w:object w:dxaOrig="2240" w:dyaOrig="580">
          <v:shape id="_x0000_i1026" type="#_x0000_t75" style="width:111.95pt;height:28.8pt" o:ole="">
            <v:imagedata r:id="rId6" o:title=""/>
          </v:shape>
          <o:OLEObject Type="Embed" ProgID="Equation.3" ShapeID="_x0000_i1026" DrawAspect="Content" ObjectID="_1536350637" r:id="rId7"/>
        </w:object>
      </w:r>
      <w:r w:rsidRPr="00E17226">
        <w:t xml:space="preserve">. Por outro lado, a energia dos fótons da radiação é dada por: </w:t>
      </w:r>
      <w:r w:rsidRPr="00E17226">
        <w:rPr>
          <w:position w:val="-8"/>
        </w:rPr>
        <w:object w:dxaOrig="4540" w:dyaOrig="320">
          <v:shape id="_x0000_i1027" type="#_x0000_t75" style="width:227.15pt;height:15.8pt" o:ole="">
            <v:imagedata r:id="rId8" o:title=""/>
          </v:shape>
          <o:OLEObject Type="Embed" ProgID="Equation.3" ShapeID="_x0000_i1027" DrawAspect="Content" ObjectID="_1536350638" r:id="rId9"/>
        </w:object>
      </w:r>
      <w:r w:rsidRPr="00E17226">
        <w:t>.</w:t>
      </w:r>
    </w:p>
    <w:p w:rsidR="004E6D11" w:rsidRPr="00E17226" w:rsidRDefault="004E6D11" w:rsidP="004E6D11">
      <w:pPr>
        <w:ind w:left="720" w:hanging="360"/>
        <w:jc w:val="both"/>
      </w:pPr>
      <w:r w:rsidRPr="00E17226">
        <w:t>b)</w:t>
      </w:r>
      <w:r w:rsidRPr="00E17226">
        <w:tab/>
        <w:t xml:space="preserve">A potência do equipamento indica a energia consumida por unidade de tempo. Assim, para sabermos o número de fótons emitidos por segundo, basta dividir a potência pela energia de cada fóton. Desta forma: </w:t>
      </w:r>
      <w:r w:rsidRPr="00E17226">
        <w:rPr>
          <w:position w:val="-24"/>
        </w:rPr>
        <w:object w:dxaOrig="2960" w:dyaOrig="580">
          <v:shape id="_x0000_i1028" type="#_x0000_t75" style="width:148.2pt;height:28.8pt" o:ole="">
            <v:imagedata r:id="rId10" o:title=""/>
          </v:shape>
          <o:OLEObject Type="Embed" ProgID="Equation.3" ShapeID="_x0000_i1028" DrawAspect="Content" ObjectID="_1536350639" r:id="rId11"/>
        </w:object>
      </w:r>
      <w:r w:rsidRPr="00E17226">
        <w:t>.</w:t>
      </w:r>
    </w:p>
    <w:p w:rsidR="00302BE2" w:rsidRPr="004E6D11" w:rsidRDefault="00302BE2" w:rsidP="004E6D11"/>
    <w:sectPr w:rsidR="00302BE2" w:rsidRPr="004E6D11" w:rsidSect="004E6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6D11"/>
    <w:rsid w:val="001773BC"/>
    <w:rsid w:val="0023395C"/>
    <w:rsid w:val="00302BE2"/>
    <w:rsid w:val="004E6D11"/>
    <w:rsid w:val="00C334D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E85A9-B925-49CD-ABDA-72FB2F3E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