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754" w:rsidRPr="00A9665A" w:rsidRDefault="007A5754" w:rsidP="007A5754">
      <w:pPr>
        <w:ind w:left="420" w:hanging="420"/>
        <w:jc w:val="both"/>
      </w:pPr>
      <w:bookmarkStart w:id="0" w:name="_GoBack"/>
      <w:bookmarkEnd w:id="0"/>
      <w:r w:rsidRPr="00A9665A">
        <w:rPr>
          <w:b/>
        </w:rPr>
        <w:t>Gab</w:t>
      </w:r>
      <w:r w:rsidRPr="00A9665A">
        <w:t xml:space="preserve">: </w:t>
      </w:r>
    </w:p>
    <w:p w:rsidR="007A5754" w:rsidRPr="00A9665A" w:rsidRDefault="007A5754" w:rsidP="007A5754">
      <w:pPr>
        <w:ind w:left="420"/>
        <w:jc w:val="both"/>
      </w:pPr>
      <w:r w:rsidRPr="00A9665A">
        <w:t xml:space="preserve">O efeito fotoelétrico é o fenômeno pelo qual uma luz consegue arrancar elétrons de uma placa metálica. Isso ocorre porque os elétrons da placa absorvem os fótons de luz, com isso recebem energia dos fótons ganhando velocidade. A energia recebida pelos elétrons é a energia do fóton cuja definição é E = h.f, onde E é a energia, h é a constante de Planck e f é a freqüência do fóton. A energia cinética do elétron ejetado será a diferença positiva entre a energia do fóton e a função trabalho, w, definida para o material considerado. w é a energia necessária para remover um elétron da superfície do material (varia de material para material). </w:t>
      </w:r>
    </w:p>
    <w:p w:rsidR="007A5754" w:rsidRPr="00A9665A" w:rsidRDefault="007A5754" w:rsidP="007A5754">
      <w:pPr>
        <w:ind w:left="420"/>
        <w:jc w:val="both"/>
      </w:pPr>
      <w:r w:rsidRPr="00A9665A">
        <w:t>O efeito fotoelétrico evidencia o caráter corpuscular da radiação.</w:t>
      </w:r>
    </w:p>
    <w:p w:rsidR="007A5754" w:rsidRPr="007A5754" w:rsidRDefault="007A5754" w:rsidP="007A5754"/>
    <w:sectPr w:rsidR="007A5754" w:rsidRPr="007A5754" w:rsidSect="007A57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A5754"/>
    <w:rsid w:val="007A5754"/>
    <w:rsid w:val="00DD41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4B7B867-21C8-40BE-A9D9-615675314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112</Words>
  <Characters>607</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Gab: </vt:lpstr>
    </vt:vector>
  </TitlesOfParts>
  <Company>Premier</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Gab: </dc:title>
  <dc:subject/>
  <dc:creator>Administrador</dc:creator>
  <cp:keywords/>
  <dc:description/>
  <cp:lastModifiedBy>Jacques Marques</cp:lastModifiedBy>
  <cp:revision>2</cp:revision>
  <dcterms:created xsi:type="dcterms:W3CDTF">2016-09-26T02:20:00Z</dcterms:created>
  <dcterms:modified xsi:type="dcterms:W3CDTF">2016-09-26T02:20:00Z</dcterms:modified>
</cp:coreProperties>
</file>