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F0" w:rsidRPr="00616E45" w:rsidRDefault="00F70EF0" w:rsidP="00F70EF0">
      <w:pPr>
        <w:ind w:left="420" w:hanging="420"/>
        <w:jc w:val="both"/>
      </w:pPr>
      <w:bookmarkStart w:id="0" w:name="_GoBack"/>
      <w:bookmarkEnd w:id="0"/>
      <w:r w:rsidRPr="00616E45">
        <w:rPr>
          <w:b/>
        </w:rPr>
        <w:t>Gab</w:t>
      </w:r>
      <w:r w:rsidRPr="00616E45">
        <w:t>: C</w:t>
      </w:r>
    </w:p>
    <w:p w:rsidR="00F70EF0" w:rsidRPr="00F70EF0" w:rsidRDefault="00F70EF0" w:rsidP="00F70EF0"/>
    <w:sectPr w:rsidR="00F70EF0" w:rsidRPr="00F70EF0" w:rsidSect="00F70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0EF0"/>
    <w:rsid w:val="001A525A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16C8-CE59-4628-950D-0AB33CC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