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62" w:rsidRDefault="00511E62" w:rsidP="00511E62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511E62" w:rsidRDefault="00511E62" w:rsidP="00511E62">
      <w:pPr>
        <w:ind w:left="360"/>
        <w:jc w:val="both"/>
      </w:pPr>
      <w:r>
        <w:t xml:space="preserve">Prótons e nêutrons são constituídos de partículas chamadas quarks: os quarks </w:t>
      </w:r>
      <w:r>
        <w:rPr>
          <w:b/>
        </w:rPr>
        <w:t>u</w:t>
      </w:r>
      <w:r>
        <w:t xml:space="preserve"> e </w:t>
      </w:r>
      <w:r>
        <w:rPr>
          <w:b/>
        </w:rPr>
        <w:t>d</w:t>
      </w:r>
      <w:r>
        <w:t xml:space="preserve">. O próton é formado de 2 quarks do tipo </w:t>
      </w:r>
      <w:r>
        <w:rPr>
          <w:b/>
        </w:rPr>
        <w:t>u</w:t>
      </w:r>
      <w:r>
        <w:t xml:space="preserve"> e 1 quark do tipo </w:t>
      </w:r>
      <w:r>
        <w:rPr>
          <w:b/>
        </w:rPr>
        <w:t>d</w:t>
      </w:r>
      <w:r>
        <w:t xml:space="preserve">, enquanto o nêutron é formado de 2 quarks do tipo </w:t>
      </w:r>
      <w:r>
        <w:rPr>
          <w:b/>
        </w:rPr>
        <w:t>d</w:t>
      </w:r>
      <w:r>
        <w:t xml:space="preserve"> e 1 do tipo </w:t>
      </w:r>
      <w:r>
        <w:rPr>
          <w:b/>
        </w:rPr>
        <w:t>u</w:t>
      </w:r>
      <w:r>
        <w:t xml:space="preserve">.  Se a carga elétrica do próton é igual a 1 unidade de carga e a do nêutron igual a zero, as cargas de </w:t>
      </w:r>
      <w:r>
        <w:rPr>
          <w:b/>
        </w:rPr>
        <w:t>u</w:t>
      </w:r>
      <w:r>
        <w:t xml:space="preserve"> e </w:t>
      </w:r>
      <w:r>
        <w:rPr>
          <w:b/>
        </w:rPr>
        <w:t xml:space="preserve">d </w:t>
      </w:r>
      <w:r>
        <w:t>valem, respectivamente:</w:t>
      </w:r>
    </w:p>
    <w:p w:rsidR="00511E62" w:rsidRPr="006C24CF" w:rsidRDefault="00511E62" w:rsidP="00511E62">
      <w:pPr>
        <w:ind w:left="720" w:hanging="360"/>
        <w:jc w:val="both"/>
      </w:pPr>
      <w:r w:rsidRPr="006C24CF">
        <w:rPr>
          <w:bCs/>
        </w:rPr>
        <w:t>a)</w:t>
      </w:r>
      <w:r w:rsidRPr="006C24CF">
        <w:rPr>
          <w:bCs/>
        </w:rPr>
        <w:tab/>
      </w:r>
      <w:r w:rsidRPr="006C24CF">
        <w:t>2/3 e 1/3</w:t>
      </w:r>
    </w:p>
    <w:p w:rsidR="00511E62" w:rsidRPr="006C24CF" w:rsidRDefault="00511E62" w:rsidP="00511E62">
      <w:pPr>
        <w:ind w:left="720" w:hanging="360"/>
        <w:jc w:val="both"/>
        <w:rPr>
          <w:noProof/>
        </w:rPr>
      </w:pPr>
      <w:r w:rsidRPr="006C24CF">
        <w:rPr>
          <w:bCs/>
          <w:noProof/>
        </w:rPr>
        <w:t>b)</w:t>
      </w:r>
      <w:r w:rsidRPr="006C24CF">
        <w:rPr>
          <w:bCs/>
          <w:noProof/>
        </w:rPr>
        <w:tab/>
      </w:r>
      <w:r w:rsidRPr="006C24CF">
        <w:rPr>
          <w:noProof/>
        </w:rPr>
        <w:t>–2/3 e –1/3</w:t>
      </w:r>
    </w:p>
    <w:p w:rsidR="00511E62" w:rsidRPr="006C24CF" w:rsidRDefault="00511E62" w:rsidP="00511E62">
      <w:pPr>
        <w:ind w:left="720" w:hanging="360"/>
        <w:jc w:val="both"/>
        <w:rPr>
          <w:bCs/>
          <w:noProof/>
        </w:rPr>
      </w:pPr>
      <w:r w:rsidRPr="006C24CF">
        <w:rPr>
          <w:bCs/>
          <w:noProof/>
        </w:rPr>
        <w:t>c)</w:t>
      </w:r>
      <w:r w:rsidRPr="006C24CF">
        <w:rPr>
          <w:bCs/>
          <w:noProof/>
        </w:rPr>
        <w:tab/>
      </w:r>
      <w:r w:rsidRPr="006C24CF">
        <w:rPr>
          <w:noProof/>
        </w:rPr>
        <w:t>–2/3 e 1/3</w:t>
      </w:r>
    </w:p>
    <w:p w:rsidR="00511E62" w:rsidRDefault="00511E62" w:rsidP="00511E62">
      <w:pPr>
        <w:ind w:left="720" w:hanging="360"/>
        <w:jc w:val="both"/>
      </w:pPr>
      <w:r w:rsidRPr="006C24CF">
        <w:rPr>
          <w:bCs/>
        </w:rPr>
        <w:t>d)</w:t>
      </w:r>
      <w:r w:rsidRPr="006C24CF">
        <w:rPr>
          <w:bCs/>
        </w:rPr>
        <w:tab/>
      </w:r>
      <w:r w:rsidRPr="006C24CF">
        <w:t>2/3 e –1/3</w:t>
      </w:r>
    </w:p>
    <w:p w:rsidR="00302BE2" w:rsidRPr="00511E62" w:rsidRDefault="00302BE2" w:rsidP="00511E62"/>
    <w:sectPr w:rsidR="00302BE2" w:rsidRPr="00511E62" w:rsidSect="0051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E62"/>
    <w:rsid w:val="001773BC"/>
    <w:rsid w:val="0023395C"/>
    <w:rsid w:val="00302BE2"/>
    <w:rsid w:val="00511E62"/>
    <w:rsid w:val="007C02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8BE1D-451B-4DAC-9438-A643ACF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