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0CE" w:rsidRDefault="004040CE" w:rsidP="004040CE">
      <w:pPr>
        <w:ind w:left="360" w:hanging="360"/>
        <w:jc w:val="both"/>
        <w:rPr>
          <w:szCs w:val="18"/>
        </w:rPr>
      </w:pPr>
      <w:bookmarkStart w:id="0" w:name="_GoBack"/>
      <w:bookmarkEnd w:id="0"/>
      <w:r>
        <w:rPr>
          <w:b/>
          <w:bCs/>
        </w:rPr>
        <w:t xml:space="preserve">   </w:t>
      </w:r>
      <w:r w:rsidRPr="00BA0B05">
        <w:rPr>
          <w:szCs w:val="18"/>
        </w:rPr>
        <w:t xml:space="preserve"> </w:t>
      </w:r>
    </w:p>
    <w:p w:rsidR="004040CE" w:rsidRPr="00BA0B05" w:rsidRDefault="004040CE" w:rsidP="004040CE">
      <w:pPr>
        <w:ind w:left="360"/>
        <w:jc w:val="both"/>
        <w:rPr>
          <w:szCs w:val="18"/>
        </w:rPr>
      </w:pPr>
      <w:r w:rsidRPr="00BA0B05">
        <w:rPr>
          <w:szCs w:val="18"/>
        </w:rPr>
        <w:t>A quantidade de calor Q transferida para o ar durante o tempo t através da superfície aquecida de um ferro de passar roupa de área A é dada por:</w:t>
      </w:r>
    </w:p>
    <w:p w:rsidR="004040CE" w:rsidRDefault="004040CE" w:rsidP="004040CE">
      <w:pPr>
        <w:ind w:left="360" w:hanging="360"/>
        <w:jc w:val="both"/>
        <w:rPr>
          <w:szCs w:val="18"/>
        </w:rPr>
      </w:pPr>
    </w:p>
    <w:p w:rsidR="004040CE" w:rsidRPr="00BA0B05" w:rsidRDefault="004040CE" w:rsidP="004040CE">
      <w:pPr>
        <w:ind w:left="360" w:hanging="360"/>
        <w:jc w:val="center"/>
        <w:rPr>
          <w:szCs w:val="18"/>
        </w:rPr>
      </w:pPr>
      <w:r w:rsidRPr="00BA0B05">
        <w:rPr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65pt;height:59.45pt">
            <v:imagedata r:id="rId4" o:title=""/>
          </v:shape>
        </w:pict>
      </w:r>
    </w:p>
    <w:p w:rsidR="004040CE" w:rsidRDefault="004040CE" w:rsidP="004040CE">
      <w:pPr>
        <w:ind w:left="360" w:hanging="360"/>
        <w:jc w:val="both"/>
        <w:rPr>
          <w:szCs w:val="18"/>
        </w:rPr>
      </w:pPr>
    </w:p>
    <w:p w:rsidR="004040CE" w:rsidRPr="00BA0B05" w:rsidRDefault="004040CE" w:rsidP="004040CE">
      <w:pPr>
        <w:ind w:left="360"/>
        <w:jc w:val="both"/>
        <w:rPr>
          <w:szCs w:val="18"/>
        </w:rPr>
      </w:pPr>
      <w:r w:rsidRPr="00BA0B05">
        <w:rPr>
          <w:szCs w:val="18"/>
        </w:rPr>
        <w:t>Q = h t A (</w:t>
      </w:r>
      <w:r w:rsidRPr="00BA0B05">
        <w:rPr>
          <w:rFonts w:ascii="Symbol" w:hAnsi="Symbol"/>
          <w:szCs w:val="18"/>
        </w:rPr>
        <w:t></w:t>
      </w:r>
      <w:r w:rsidRPr="00BA0B05">
        <w:rPr>
          <w:szCs w:val="18"/>
        </w:rPr>
        <w:t xml:space="preserve"> - </w:t>
      </w:r>
      <w:r w:rsidRPr="00BA0B05">
        <w:rPr>
          <w:rFonts w:ascii="Symbol" w:hAnsi="Symbol"/>
          <w:szCs w:val="18"/>
        </w:rPr>
        <w:t></w:t>
      </w:r>
      <w:r w:rsidRPr="00BA0B05">
        <w:rPr>
          <w:vertAlign w:val="subscript"/>
        </w:rPr>
        <w:t>0</w:t>
      </w:r>
      <w:r w:rsidRPr="00BA0B05">
        <w:rPr>
          <w:szCs w:val="18"/>
        </w:rPr>
        <w:t>)</w:t>
      </w:r>
    </w:p>
    <w:p w:rsidR="004040CE" w:rsidRPr="00BA0B05" w:rsidRDefault="004040CE" w:rsidP="004040CE">
      <w:pPr>
        <w:ind w:left="360"/>
        <w:jc w:val="both"/>
        <w:rPr>
          <w:szCs w:val="18"/>
        </w:rPr>
      </w:pPr>
      <w:r w:rsidRPr="00BA0B05">
        <w:rPr>
          <w:szCs w:val="18"/>
        </w:rPr>
        <w:t xml:space="preserve">Onde </w:t>
      </w:r>
      <w:r w:rsidRPr="00BA0B05">
        <w:rPr>
          <w:rFonts w:ascii="Symbol" w:hAnsi="Symbol"/>
          <w:szCs w:val="18"/>
        </w:rPr>
        <w:t></w:t>
      </w:r>
      <w:r w:rsidRPr="00BA0B05">
        <w:rPr>
          <w:szCs w:val="18"/>
        </w:rPr>
        <w:t xml:space="preserve"> é a temperatura da superfície aquecida do ferro, </w:t>
      </w:r>
      <w:r w:rsidRPr="00BA0B05">
        <w:rPr>
          <w:rFonts w:ascii="Symbol" w:hAnsi="Symbol"/>
          <w:szCs w:val="18"/>
        </w:rPr>
        <w:t></w:t>
      </w:r>
      <w:r w:rsidRPr="00BA0B05">
        <w:rPr>
          <w:vertAlign w:val="subscript"/>
        </w:rPr>
        <w:t>0</w:t>
      </w:r>
      <w:r w:rsidRPr="00BA0B05">
        <w:rPr>
          <w:szCs w:val="18"/>
        </w:rPr>
        <w:t xml:space="preserve"> é a temperatura do ar, e h é a constante de proporcionalidade denominada coeficiente de transferência de calor.</w:t>
      </w:r>
    </w:p>
    <w:p w:rsidR="004040CE" w:rsidRPr="00BA0B05" w:rsidRDefault="004040CE" w:rsidP="004040CE">
      <w:pPr>
        <w:ind w:left="360"/>
        <w:jc w:val="both"/>
        <w:rPr>
          <w:szCs w:val="18"/>
        </w:rPr>
      </w:pPr>
      <w:r w:rsidRPr="00BA0B05">
        <w:rPr>
          <w:szCs w:val="18"/>
        </w:rPr>
        <w:t xml:space="preserve">A unidade de constante </w:t>
      </w:r>
      <w:r w:rsidRPr="00BA0B05">
        <w:rPr>
          <w:b/>
          <w:bCs/>
          <w:szCs w:val="18"/>
        </w:rPr>
        <w:t>h</w:t>
      </w:r>
      <w:r w:rsidRPr="00BA0B05">
        <w:rPr>
          <w:szCs w:val="18"/>
        </w:rPr>
        <w:t xml:space="preserve"> no </w:t>
      </w:r>
      <w:r w:rsidRPr="00BA0B05">
        <w:rPr>
          <w:b/>
          <w:bCs/>
          <w:szCs w:val="18"/>
        </w:rPr>
        <w:t>SI</w:t>
      </w:r>
      <w:r w:rsidRPr="00BA0B05">
        <w:rPr>
          <w:szCs w:val="18"/>
        </w:rPr>
        <w:t xml:space="preserve"> pode ser expressa por:</w:t>
      </w:r>
    </w:p>
    <w:p w:rsidR="004040CE" w:rsidRPr="00BA0B05" w:rsidRDefault="004040CE" w:rsidP="004040CE">
      <w:pPr>
        <w:ind w:left="720" w:hanging="360"/>
        <w:jc w:val="both"/>
        <w:rPr>
          <w:szCs w:val="18"/>
          <w:lang w:val="en-US"/>
        </w:rPr>
      </w:pPr>
      <w:r w:rsidRPr="00BA0B05">
        <w:rPr>
          <w:bCs/>
          <w:szCs w:val="18"/>
          <w:lang w:val="en-US"/>
        </w:rPr>
        <w:t>a)</w:t>
      </w:r>
      <w:r w:rsidRPr="00BA0B05">
        <w:rPr>
          <w:bCs/>
          <w:szCs w:val="18"/>
          <w:lang w:val="en-US"/>
        </w:rPr>
        <w:tab/>
      </w:r>
      <w:r w:rsidRPr="00BA0B05">
        <w:rPr>
          <w:szCs w:val="18"/>
          <w:lang w:val="en-US"/>
        </w:rPr>
        <w:t>W m</w:t>
      </w:r>
      <w:r w:rsidRPr="00BA0B05">
        <w:rPr>
          <w:vertAlign w:val="superscript"/>
        </w:rPr>
        <w:t>-1</w:t>
      </w:r>
      <w:r w:rsidRPr="00BA0B05">
        <w:rPr>
          <w:szCs w:val="18"/>
          <w:lang w:val="en-US"/>
        </w:rPr>
        <w:t xml:space="preserve"> K</w:t>
      </w:r>
      <w:r w:rsidRPr="00BA0B05">
        <w:rPr>
          <w:vertAlign w:val="superscript"/>
        </w:rPr>
        <w:t>-1</w:t>
      </w:r>
      <w:r w:rsidRPr="00BA0B05">
        <w:rPr>
          <w:szCs w:val="18"/>
          <w:lang w:val="en-US"/>
        </w:rPr>
        <w:tab/>
      </w:r>
      <w:r w:rsidRPr="00BA0B05">
        <w:rPr>
          <w:szCs w:val="18"/>
          <w:lang w:val="en-US"/>
        </w:rPr>
        <w:tab/>
      </w:r>
    </w:p>
    <w:p w:rsidR="004040CE" w:rsidRPr="00BA0B05" w:rsidRDefault="004040CE" w:rsidP="004040CE">
      <w:pPr>
        <w:ind w:left="720" w:hanging="360"/>
        <w:jc w:val="both"/>
        <w:rPr>
          <w:szCs w:val="18"/>
          <w:lang w:val="en-US"/>
        </w:rPr>
      </w:pPr>
      <w:r w:rsidRPr="00BA0B05">
        <w:rPr>
          <w:bCs/>
          <w:szCs w:val="18"/>
          <w:lang w:val="en-US"/>
        </w:rPr>
        <w:t>b)</w:t>
      </w:r>
      <w:r w:rsidRPr="00BA0B05">
        <w:rPr>
          <w:bCs/>
          <w:szCs w:val="18"/>
          <w:lang w:val="en-US"/>
        </w:rPr>
        <w:tab/>
      </w:r>
      <w:r w:rsidRPr="00BA0B05">
        <w:rPr>
          <w:szCs w:val="18"/>
          <w:lang w:val="en-US"/>
        </w:rPr>
        <w:t>J m</w:t>
      </w:r>
      <w:r w:rsidRPr="00BA0B05">
        <w:rPr>
          <w:vertAlign w:val="superscript"/>
        </w:rPr>
        <w:t>-2</w:t>
      </w:r>
      <w:r w:rsidRPr="00BA0B05">
        <w:rPr>
          <w:szCs w:val="18"/>
          <w:lang w:val="en-US"/>
        </w:rPr>
        <w:t xml:space="preserve"> K</w:t>
      </w:r>
      <w:r w:rsidRPr="00BA0B05">
        <w:rPr>
          <w:vertAlign w:val="superscript"/>
        </w:rPr>
        <w:t>-1</w:t>
      </w:r>
      <w:r w:rsidRPr="00BA0B05">
        <w:rPr>
          <w:szCs w:val="18"/>
          <w:lang w:val="en-US"/>
        </w:rPr>
        <w:tab/>
      </w:r>
      <w:r w:rsidRPr="00BA0B05">
        <w:rPr>
          <w:szCs w:val="18"/>
          <w:lang w:val="en-US"/>
        </w:rPr>
        <w:tab/>
      </w:r>
    </w:p>
    <w:p w:rsidR="004040CE" w:rsidRPr="00BA0B05" w:rsidRDefault="004040CE" w:rsidP="004040CE">
      <w:pPr>
        <w:ind w:left="720" w:hanging="360"/>
        <w:jc w:val="both"/>
        <w:rPr>
          <w:szCs w:val="18"/>
          <w:lang w:val="en-US"/>
        </w:rPr>
      </w:pPr>
      <w:r w:rsidRPr="00BA0B05">
        <w:rPr>
          <w:bCs/>
          <w:szCs w:val="18"/>
          <w:lang w:val="en-US"/>
        </w:rPr>
        <w:t>c)</w:t>
      </w:r>
      <w:r w:rsidRPr="00BA0B05">
        <w:rPr>
          <w:bCs/>
          <w:szCs w:val="18"/>
          <w:lang w:val="en-US"/>
        </w:rPr>
        <w:tab/>
      </w:r>
      <w:r w:rsidRPr="00BA0B05">
        <w:rPr>
          <w:szCs w:val="18"/>
          <w:lang w:val="en-US"/>
        </w:rPr>
        <w:t>W m</w:t>
      </w:r>
      <w:r w:rsidRPr="00BA0B05">
        <w:rPr>
          <w:vertAlign w:val="superscript"/>
        </w:rPr>
        <w:t>-2</w:t>
      </w:r>
      <w:r w:rsidRPr="00BA0B05">
        <w:rPr>
          <w:szCs w:val="18"/>
          <w:lang w:val="en-US"/>
        </w:rPr>
        <w:t xml:space="preserve"> K</w:t>
      </w:r>
      <w:r w:rsidRPr="00BA0B05">
        <w:rPr>
          <w:vertAlign w:val="superscript"/>
        </w:rPr>
        <w:t>-1</w:t>
      </w:r>
    </w:p>
    <w:p w:rsidR="004040CE" w:rsidRPr="00BA0B05" w:rsidRDefault="004040CE" w:rsidP="004040CE">
      <w:pPr>
        <w:ind w:left="720" w:hanging="360"/>
        <w:jc w:val="both"/>
        <w:rPr>
          <w:szCs w:val="18"/>
          <w:lang w:val="en-US"/>
        </w:rPr>
      </w:pPr>
      <w:r w:rsidRPr="00BA0B05">
        <w:rPr>
          <w:bCs/>
          <w:szCs w:val="18"/>
          <w:lang w:val="en-US"/>
        </w:rPr>
        <w:t>d)</w:t>
      </w:r>
      <w:r w:rsidRPr="00BA0B05">
        <w:rPr>
          <w:bCs/>
          <w:szCs w:val="18"/>
          <w:lang w:val="en-US"/>
        </w:rPr>
        <w:tab/>
      </w:r>
      <w:r w:rsidRPr="00BA0B05">
        <w:rPr>
          <w:szCs w:val="18"/>
          <w:lang w:val="en-US"/>
        </w:rPr>
        <w:t>W m</w:t>
      </w:r>
      <w:r w:rsidRPr="00BA0B05">
        <w:rPr>
          <w:vertAlign w:val="superscript"/>
        </w:rPr>
        <w:t>-1</w:t>
      </w:r>
      <w:r w:rsidRPr="00BA0B05">
        <w:rPr>
          <w:szCs w:val="18"/>
          <w:lang w:val="en-US"/>
        </w:rPr>
        <w:t xml:space="preserve"> s</w:t>
      </w:r>
      <w:r w:rsidRPr="00BA0B05">
        <w:rPr>
          <w:vertAlign w:val="superscript"/>
        </w:rPr>
        <w:t>-1</w:t>
      </w:r>
      <w:r w:rsidRPr="00BA0B05">
        <w:rPr>
          <w:szCs w:val="18"/>
          <w:lang w:val="en-US"/>
        </w:rPr>
        <w:tab/>
      </w:r>
      <w:r w:rsidRPr="00BA0B05">
        <w:rPr>
          <w:szCs w:val="18"/>
          <w:lang w:val="en-US"/>
        </w:rPr>
        <w:tab/>
      </w:r>
    </w:p>
    <w:p w:rsidR="004040CE" w:rsidRPr="00BA0B05" w:rsidRDefault="004040CE" w:rsidP="004040CE">
      <w:pPr>
        <w:ind w:left="720" w:hanging="360"/>
        <w:jc w:val="both"/>
        <w:rPr>
          <w:szCs w:val="18"/>
        </w:rPr>
      </w:pPr>
      <w:r w:rsidRPr="00BA0B05">
        <w:rPr>
          <w:bCs/>
          <w:szCs w:val="18"/>
        </w:rPr>
        <w:t>e)</w:t>
      </w:r>
      <w:r w:rsidRPr="00BA0B05">
        <w:rPr>
          <w:bCs/>
          <w:szCs w:val="18"/>
        </w:rPr>
        <w:tab/>
      </w:r>
      <w:r w:rsidRPr="00BA0B05">
        <w:rPr>
          <w:szCs w:val="18"/>
        </w:rPr>
        <w:t>J m</w:t>
      </w:r>
      <w:r w:rsidRPr="00BA0B05">
        <w:rPr>
          <w:vertAlign w:val="superscript"/>
        </w:rPr>
        <w:t>-2</w:t>
      </w:r>
      <w:r w:rsidRPr="00BA0B05">
        <w:rPr>
          <w:szCs w:val="18"/>
        </w:rPr>
        <w:t xml:space="preserve"> s</w:t>
      </w:r>
      <w:r w:rsidRPr="00BA0B05">
        <w:rPr>
          <w:vertAlign w:val="superscript"/>
        </w:rPr>
        <w:t>-1</w:t>
      </w:r>
    </w:p>
    <w:p w:rsidR="00302BE2" w:rsidRPr="004040CE" w:rsidRDefault="00302BE2" w:rsidP="004040CE"/>
    <w:sectPr w:rsidR="00302BE2" w:rsidRPr="004040CE" w:rsidSect="00404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40CE"/>
    <w:rsid w:val="001773BC"/>
    <w:rsid w:val="0023395C"/>
    <w:rsid w:val="00302BE2"/>
    <w:rsid w:val="004040CE"/>
    <w:rsid w:val="00C9005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0261F-ABC0-4497-A50E-9E715848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