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07" w:rsidRDefault="005F0A07" w:rsidP="005F0A07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5F0A07" w:rsidRDefault="005F0A07" w:rsidP="005F0A07">
      <w:pPr>
        <w:ind w:left="360"/>
        <w:jc w:val="both"/>
      </w:pPr>
      <w:r>
        <w:t>Motores iônicos constituem uma nova geração de motores para naves esp</w:t>
      </w:r>
      <w:r>
        <w:t>a</w:t>
      </w:r>
      <w:r>
        <w:t>ciais des</w:t>
      </w:r>
      <w:r>
        <w:t>e</w:t>
      </w:r>
      <w:r>
        <w:t>nhadas para vôos de longa distância. Nesse tipo de motor, cuja estrutura hipotética está representada na figura abaixo, íons de xenônio (Xe) são acelerados e expelidos em alta velocidade. Para a obtenção de íons de Xe, um feixe de elétrons colide com um feixe de átomos neutros de Xe exp</w:t>
      </w:r>
      <w:r>
        <w:t>e</w:t>
      </w:r>
      <w:r>
        <w:t>lidos de um tanque, arrancando</w:t>
      </w:r>
      <w:r>
        <w:noBreakHyphen/>
        <w:t>lhes elétrons. Com a colisão, os átomos de Xe acabam sendo ionizados e são, então, acelerados por campos elétricos até uma grade de saída cuja função é devolver os elétrons arrancados aos íons, neutralizando-</w:t>
      </w:r>
      <w:r>
        <w:softHyphen/>
        <w:t xml:space="preserve">os. Na figura abaixo, </w:t>
      </w:r>
      <w:r>
        <w:rPr>
          <w:b/>
        </w:rPr>
        <w:t>A</w:t>
      </w:r>
      <w:r>
        <w:t xml:space="preserve"> e </w:t>
      </w:r>
      <w:r>
        <w:rPr>
          <w:b/>
        </w:rPr>
        <w:t>B</w:t>
      </w:r>
      <w:r>
        <w:t xml:space="preserve"> representam dois terminais cone</w:t>
      </w:r>
      <w:r>
        <w:t>c</w:t>
      </w:r>
      <w:r>
        <w:t xml:space="preserve">tados às placas de aceleração dos íons; </w:t>
      </w:r>
      <w:r>
        <w:rPr>
          <w:b/>
        </w:rPr>
        <w:t>C</w:t>
      </w:r>
      <w:r>
        <w:t xml:space="preserve"> representa um coletor de elétrons provenie</w:t>
      </w:r>
      <w:r>
        <w:t>n</w:t>
      </w:r>
      <w:r>
        <w:t>tes do feixe e dos átomos ionizados.</w:t>
      </w:r>
    </w:p>
    <w:p w:rsidR="005F0A07" w:rsidRDefault="005F0A07" w:rsidP="005F0A07">
      <w:pPr>
        <w:ind w:left="360" w:hanging="360"/>
        <w:jc w:val="both"/>
      </w:pPr>
    </w:p>
    <w:p w:rsidR="005F0A07" w:rsidRDefault="005F0A07" w:rsidP="005F0A07">
      <w:pPr>
        <w:ind w:left="360" w:hanging="360"/>
        <w:jc w:val="center"/>
      </w:pPr>
      <w:r>
        <w:object w:dxaOrig="4827" w:dyaOrig="2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5pt;height:111.5pt" o:ole="">
            <v:imagedata r:id="rId4" o:title=""/>
          </v:shape>
          <o:OLEObject Type="Embed" ProgID="CorelDraw.Graphic.9" ShapeID="_x0000_i1025" DrawAspect="Content" ObjectID="_1536350927" r:id="rId5"/>
        </w:object>
      </w:r>
    </w:p>
    <w:p w:rsidR="005F0A07" w:rsidRDefault="005F0A07" w:rsidP="005F0A07">
      <w:pPr>
        <w:ind w:left="360" w:hanging="360"/>
        <w:jc w:val="both"/>
      </w:pPr>
    </w:p>
    <w:p w:rsidR="005F0A07" w:rsidRDefault="005F0A07" w:rsidP="005F0A07">
      <w:pPr>
        <w:ind w:left="360"/>
        <w:jc w:val="both"/>
      </w:pPr>
      <w:r>
        <w:t>Com relação ao funcionamento do motor descrito acima, julgue os itens que se s</w:t>
      </w:r>
      <w:r>
        <w:t>e</w:t>
      </w:r>
      <w:r>
        <w:t>guem.</w:t>
      </w:r>
    </w:p>
    <w:p w:rsidR="005F0A07" w:rsidRPr="00762366" w:rsidRDefault="005F0A07" w:rsidP="005F0A07">
      <w:pPr>
        <w:ind w:left="708" w:hanging="360"/>
        <w:jc w:val="both"/>
      </w:pPr>
      <w:r w:rsidRPr="00762366">
        <w:rPr>
          <w:bCs/>
        </w:rPr>
        <w:t>01.</w:t>
      </w:r>
      <w:r w:rsidRPr="00762366">
        <w:rPr>
          <w:bCs/>
        </w:rPr>
        <w:tab/>
      </w:r>
      <w:r w:rsidRPr="00762366">
        <w:t>Para que os íons de Xe aumentem sua velocidade entre as placas de aceleração, é necessária a utilização de uma fonte de tensão conectada da seguinte forma:</w:t>
      </w:r>
    </w:p>
    <w:p w:rsidR="005F0A07" w:rsidRDefault="005F0A07" w:rsidP="005F0A07">
      <w:pPr>
        <w:ind w:left="360" w:hanging="360"/>
        <w:jc w:val="both"/>
      </w:pPr>
    </w:p>
    <w:p w:rsidR="005F0A07" w:rsidRDefault="005F0A07" w:rsidP="005F0A07">
      <w:pPr>
        <w:ind w:left="360" w:hanging="360"/>
        <w:jc w:val="center"/>
      </w:pPr>
      <w:r>
        <w:pict>
          <v:shape id="_x0000_i1026" type="#_x0000_t75" style="width:72.95pt;height:39.95pt" o:allowincell="f" o:allowoverlap="f">
            <v:imagedata r:id="rId6" o:title=""/>
          </v:shape>
        </w:pict>
      </w:r>
    </w:p>
    <w:p w:rsidR="005F0A07" w:rsidRDefault="005F0A07" w:rsidP="005F0A07">
      <w:pPr>
        <w:ind w:left="360" w:hanging="360"/>
        <w:jc w:val="both"/>
        <w:rPr>
          <w:b/>
          <w:bCs/>
        </w:rPr>
      </w:pPr>
    </w:p>
    <w:p w:rsidR="005F0A07" w:rsidRPr="00762366" w:rsidRDefault="005F0A07" w:rsidP="005F0A07">
      <w:pPr>
        <w:ind w:left="720" w:hanging="360"/>
        <w:jc w:val="both"/>
      </w:pPr>
      <w:r w:rsidRPr="00762366">
        <w:rPr>
          <w:bCs/>
        </w:rPr>
        <w:t>02.</w:t>
      </w:r>
      <w:r w:rsidRPr="00762366">
        <w:rPr>
          <w:bCs/>
        </w:rPr>
        <w:tab/>
      </w:r>
      <w:r w:rsidRPr="00762366">
        <w:t>Se o feixe atômico não fosse neutralizado na grade de saída, o motor passaria a ter, depois de um certo tempo de funcionamento, aceleração resultante nula.</w:t>
      </w:r>
    </w:p>
    <w:p w:rsidR="005F0A07" w:rsidRPr="00762366" w:rsidRDefault="005F0A07" w:rsidP="005F0A07">
      <w:pPr>
        <w:ind w:left="720" w:hanging="360"/>
        <w:jc w:val="both"/>
      </w:pPr>
      <w:r w:rsidRPr="00762366">
        <w:rPr>
          <w:bCs/>
        </w:rPr>
        <w:t>03.</w:t>
      </w:r>
      <w:r w:rsidRPr="00762366">
        <w:rPr>
          <w:bCs/>
        </w:rPr>
        <w:tab/>
      </w:r>
      <w:r w:rsidRPr="00762366">
        <w:t>A quantidade de átomos ionizados a cada segundo pode ser aumentada pela elevação da intensidade da corrente elétrica proveniente da fonte de el</w:t>
      </w:r>
      <w:r w:rsidRPr="00762366">
        <w:t>é</w:t>
      </w:r>
      <w:r w:rsidRPr="00762366">
        <w:t>trons.</w:t>
      </w:r>
    </w:p>
    <w:p w:rsidR="005F0A07" w:rsidRPr="00762366" w:rsidRDefault="005F0A07" w:rsidP="005F0A07">
      <w:pPr>
        <w:ind w:left="720" w:hanging="360"/>
        <w:jc w:val="both"/>
      </w:pPr>
      <w:r w:rsidRPr="00762366">
        <w:rPr>
          <w:bCs/>
        </w:rPr>
        <w:t>04.</w:t>
      </w:r>
      <w:r w:rsidRPr="00762366">
        <w:rPr>
          <w:bCs/>
        </w:rPr>
        <w:tab/>
      </w:r>
      <w:r w:rsidRPr="00762366">
        <w:t>Campos magnéticos externos podem fazer o feixe de elétrons não colidir com o feixe de átomos de Xe.</w:t>
      </w:r>
    </w:p>
    <w:p w:rsidR="005F0A07" w:rsidRDefault="005F0A07" w:rsidP="005F0A07">
      <w:pPr>
        <w:ind w:left="720" w:hanging="360"/>
        <w:jc w:val="both"/>
      </w:pPr>
      <w:r w:rsidRPr="00762366">
        <w:rPr>
          <w:bCs/>
        </w:rPr>
        <w:t>05.</w:t>
      </w:r>
      <w:r w:rsidRPr="00762366">
        <w:rPr>
          <w:bCs/>
        </w:rPr>
        <w:tab/>
      </w:r>
      <w:r w:rsidRPr="00762366">
        <w:t>O feixe de átomos neutros de Xe pode ser desviado por um campo ma</w:t>
      </w:r>
      <w:r w:rsidRPr="00762366">
        <w:t>g</w:t>
      </w:r>
      <w:r w:rsidRPr="00762366">
        <w:t>nético uniforme antes de chegar à região de colisão.</w:t>
      </w:r>
    </w:p>
    <w:p w:rsidR="00302BE2" w:rsidRPr="005F0A07" w:rsidRDefault="00302BE2" w:rsidP="005F0A07"/>
    <w:sectPr w:rsidR="00302BE2" w:rsidRPr="005F0A07" w:rsidSect="005F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0A07"/>
    <w:rsid w:val="001773BC"/>
    <w:rsid w:val="0023395C"/>
    <w:rsid w:val="00302BE2"/>
    <w:rsid w:val="005F0A07"/>
    <w:rsid w:val="00C345E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21E1E-8A72-46B0-B048-29517E2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