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52" w:rsidRPr="00E04B00" w:rsidRDefault="00164552" w:rsidP="00164552">
      <w:pPr>
        <w:autoSpaceDE w:val="0"/>
        <w:autoSpaceDN w:val="0"/>
        <w:adjustRightInd w:val="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164552" w:rsidRPr="0067226F" w:rsidRDefault="00164552" w:rsidP="00164552">
      <w:pPr>
        <w:autoSpaceDE w:val="0"/>
        <w:autoSpaceDN w:val="0"/>
        <w:adjustRightInd w:val="0"/>
        <w:ind w:left="360"/>
        <w:jc w:val="both"/>
        <w:rPr>
          <w:bCs/>
        </w:rPr>
      </w:pPr>
      <w:r w:rsidRPr="0067226F">
        <w:rPr>
          <w:bCs/>
        </w:rPr>
        <w:t xml:space="preserve">Aplica-se instantaneamente uma força a um corpo de massa </w:t>
      </w:r>
      <w:r w:rsidRPr="0067226F">
        <w:rPr>
          <w:bCs/>
          <w:position w:val="-8"/>
        </w:rPr>
        <w:object w:dxaOrig="8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8pt;height:13pt" o:ole="">
            <v:imagedata r:id="rId4" o:title=""/>
          </v:shape>
          <o:OLEObject Type="Embed" ProgID="Equation.3" ShapeID="_x0000_i1025" DrawAspect="Content" ObjectID="_1536350947" r:id="rId5"/>
        </w:object>
      </w:r>
      <w:r w:rsidRPr="0067226F">
        <w:rPr>
          <w:bCs/>
        </w:rPr>
        <w:t xml:space="preserve"> preso a uma</w:t>
      </w:r>
      <w:r>
        <w:rPr>
          <w:bCs/>
        </w:rPr>
        <w:t xml:space="preserve"> </w:t>
      </w:r>
      <w:r w:rsidRPr="0067226F">
        <w:rPr>
          <w:bCs/>
        </w:rPr>
        <w:t xml:space="preserve">mola, e verifica-se que este passa a oscilar livremente com a freqüência angular </w:t>
      </w:r>
      <w:r w:rsidRPr="0067226F">
        <w:rPr>
          <w:bCs/>
          <w:position w:val="-6"/>
        </w:rPr>
        <w:object w:dxaOrig="900" w:dyaOrig="240">
          <v:shape id="_x0000_i1026" type="#_x0000_t75" style="width:45.05pt;height:12.1pt" o:ole="">
            <v:imagedata r:id="rId6" o:title=""/>
          </v:shape>
          <o:OLEObject Type="Embed" ProgID="Equation.3" ShapeID="_x0000_i1026" DrawAspect="Content" ObjectID="_1536350948" r:id="rId7"/>
        </w:object>
      </w:r>
      <w:r w:rsidRPr="0067226F">
        <w:rPr>
          <w:bCs/>
        </w:rPr>
        <w:t xml:space="preserve">. Agora, sobre esse mesmo corpo preso à mola, mas em repouso, faz-se incidir um feixe de luz monocromática de freqüência </w:t>
      </w:r>
      <w:r w:rsidRPr="0067226F">
        <w:rPr>
          <w:bCs/>
          <w:position w:val="-6"/>
        </w:rPr>
        <w:object w:dxaOrig="1300" w:dyaOrig="279">
          <v:shape id="_x0000_i1027" type="#_x0000_t75" style="width:65.05pt;height:13.95pt" o:ole="">
            <v:imagedata r:id="rId8" o:title=""/>
          </v:shape>
          <o:OLEObject Type="Embed" ProgID="Equation.3" ShapeID="_x0000_i1027" DrawAspect="Content" ObjectID="_1536350949" r:id="rId9"/>
        </w:object>
      </w:r>
      <w:r w:rsidRPr="0067226F">
        <w:rPr>
          <w:bCs/>
        </w:rPr>
        <w:t xml:space="preserve">, de modo que toda a energia seja absorvida pelo corpo, o que acarreta uma distensão de </w:t>
      </w:r>
      <w:smartTag w:uri="urn:schemas-microsoft-com:office:smarttags" w:element="metricconverter">
        <w:smartTagPr>
          <w:attr w:name="ProductID" w:val="1 mm"/>
        </w:smartTagPr>
        <w:r w:rsidRPr="0067226F">
          <w:rPr>
            <w:bCs/>
          </w:rPr>
          <w:t>1 mm</w:t>
        </w:r>
      </w:smartTag>
      <w:r w:rsidRPr="0067226F">
        <w:rPr>
          <w:bCs/>
        </w:rPr>
        <w:t xml:space="preserve"> da sua posição de equilíbrio.</w:t>
      </w:r>
    </w:p>
    <w:p w:rsidR="00164552" w:rsidRPr="0067226F" w:rsidRDefault="00164552" w:rsidP="00164552">
      <w:pPr>
        <w:autoSpaceDE w:val="0"/>
        <w:autoSpaceDN w:val="0"/>
        <w:adjustRightInd w:val="0"/>
        <w:ind w:left="360"/>
        <w:jc w:val="both"/>
        <w:rPr>
          <w:bCs/>
        </w:rPr>
      </w:pPr>
      <w:r w:rsidRPr="0067226F">
        <w:rPr>
          <w:bCs/>
        </w:rPr>
        <w:t xml:space="preserve">Determine o número de fótons contido no feixe de luz. Considere a constante de Planck </w:t>
      </w:r>
      <w:r w:rsidRPr="0067226F">
        <w:rPr>
          <w:bCs/>
          <w:position w:val="-8"/>
        </w:rPr>
        <w:object w:dxaOrig="1320" w:dyaOrig="300">
          <v:shape id="_x0000_i1028" type="#_x0000_t75" style="width:65.95pt;height:14.85pt" o:ole="">
            <v:imagedata r:id="rId10" o:title=""/>
          </v:shape>
          <o:OLEObject Type="Embed" ProgID="Equation.3" ShapeID="_x0000_i1028" DrawAspect="Content" ObjectID="_1536350950" r:id="rId11"/>
        </w:object>
      </w:r>
      <w:r w:rsidRPr="0067226F">
        <w:rPr>
          <w:bCs/>
        </w:rPr>
        <w:t>.</w:t>
      </w:r>
    </w:p>
    <w:p w:rsidR="00302BE2" w:rsidRPr="00164552" w:rsidRDefault="00302BE2" w:rsidP="00164552"/>
    <w:sectPr w:rsidR="00302BE2" w:rsidRPr="00164552" w:rsidSect="00164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4552"/>
    <w:rsid w:val="00164552"/>
    <w:rsid w:val="001773BC"/>
    <w:rsid w:val="0023395C"/>
    <w:rsid w:val="00302BE2"/>
    <w:rsid w:val="00542E7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4F86A-60C9-4080-A336-8673DE98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