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AC" w:rsidRDefault="00432FAC" w:rsidP="00432FAC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432FAC" w:rsidRDefault="00432FAC" w:rsidP="00432FAC">
      <w:pPr>
        <w:ind w:left="360"/>
        <w:jc w:val="both"/>
      </w:pPr>
      <w:r>
        <w:t xml:space="preserve">A figura ao lado mostra a família radioativa do tório, </w:t>
      </w:r>
      <w:smartTag w:uri="urn:schemas-microsoft-com:office:smarttags" w:element="PersonName">
        <w:smartTagPr>
          <w:attr w:name="ProductID" w:val="em que Z"/>
        </w:smartTagPr>
        <w:r>
          <w:t xml:space="preserve">em que </w:t>
        </w:r>
        <w:r>
          <w:rPr>
            <w:b/>
          </w:rPr>
          <w:t>Z</w:t>
        </w:r>
      </w:smartTag>
      <w:r>
        <w:t xml:space="preserve"> é o número atômico e </w:t>
      </w:r>
      <w:r>
        <w:rPr>
          <w:b/>
        </w:rPr>
        <w:t>N</w:t>
      </w:r>
      <w:r>
        <w:t xml:space="preserve"> é o número de nêutrons dos respectivos átomos.</w:t>
      </w:r>
    </w:p>
    <w:p w:rsidR="00432FAC" w:rsidRDefault="00432FAC" w:rsidP="00432FAC">
      <w:pPr>
        <w:ind w:left="360" w:hanging="360"/>
        <w:jc w:val="both"/>
      </w:pPr>
    </w:p>
    <w:p w:rsidR="00432FAC" w:rsidRDefault="00432FAC" w:rsidP="00432FAC">
      <w:pPr>
        <w:ind w:left="360" w:hanging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05pt;height:173.25pt" o:allowincell="f" o:allowoverlap="f">
            <v:imagedata r:id="rId4" o:title="fis8"/>
          </v:shape>
        </w:pict>
      </w:r>
    </w:p>
    <w:p w:rsidR="00432FAC" w:rsidRDefault="00432FAC" w:rsidP="00432FAC">
      <w:pPr>
        <w:ind w:left="360" w:hanging="360"/>
        <w:jc w:val="both"/>
      </w:pPr>
    </w:p>
    <w:p w:rsidR="00432FAC" w:rsidRDefault="00432FAC" w:rsidP="00432FAC">
      <w:pPr>
        <w:ind w:left="360"/>
        <w:jc w:val="both"/>
      </w:pPr>
      <w:r>
        <w:t>Tomando-se por base a Teoria Atômica moderna e os dados da figura, é correto afirmar:</w:t>
      </w:r>
    </w:p>
    <w:p w:rsidR="00432FAC" w:rsidRPr="003227C1" w:rsidRDefault="00432FAC" w:rsidP="00432FAC">
      <w:pPr>
        <w:ind w:left="720" w:hanging="360"/>
        <w:jc w:val="both"/>
      </w:pPr>
      <w:r w:rsidRPr="003227C1">
        <w:rPr>
          <w:bCs/>
        </w:rPr>
        <w:t>01.</w:t>
      </w:r>
      <w:r w:rsidRPr="003227C1">
        <w:rPr>
          <w:bCs/>
        </w:rPr>
        <w:tab/>
      </w:r>
      <w:r w:rsidRPr="003227C1">
        <w:t>O decaimento de um núcleo atômico deve-se ao fato de o átomo perder elétrons da sua camada de valência.</w:t>
      </w:r>
    </w:p>
    <w:p w:rsidR="00432FAC" w:rsidRPr="003227C1" w:rsidRDefault="00432FAC" w:rsidP="00432FAC">
      <w:pPr>
        <w:ind w:left="720" w:hanging="360"/>
        <w:jc w:val="both"/>
      </w:pPr>
      <w:r w:rsidRPr="003227C1">
        <w:rPr>
          <w:bCs/>
        </w:rPr>
        <w:t>02.</w:t>
      </w:r>
      <w:r w:rsidRPr="003227C1">
        <w:rPr>
          <w:bCs/>
        </w:rPr>
        <w:tab/>
      </w:r>
      <w:r w:rsidRPr="003227C1">
        <w:t xml:space="preserve">A  massa  de  repouso  do </w:t>
      </w:r>
      <w:r w:rsidRPr="003227C1">
        <w:rPr>
          <w:vertAlign w:val="superscript"/>
        </w:rPr>
        <w:t>228</w:t>
      </w:r>
      <w:r w:rsidRPr="003227C1">
        <w:t xml:space="preserve">Ac é maior  do  que  a  massa de repouso do </w:t>
      </w:r>
      <w:r w:rsidRPr="003227C1">
        <w:rPr>
          <w:vertAlign w:val="superscript"/>
        </w:rPr>
        <w:t>228</w:t>
      </w:r>
      <w:r w:rsidRPr="003227C1">
        <w:t>Th.</w:t>
      </w:r>
    </w:p>
    <w:p w:rsidR="00432FAC" w:rsidRPr="003227C1" w:rsidRDefault="00432FAC" w:rsidP="00432FAC">
      <w:pPr>
        <w:ind w:left="720" w:hanging="360"/>
        <w:jc w:val="both"/>
      </w:pPr>
      <w:r w:rsidRPr="003227C1">
        <w:rPr>
          <w:bCs/>
        </w:rPr>
        <w:t>04.</w:t>
      </w:r>
      <w:r w:rsidRPr="003227C1">
        <w:rPr>
          <w:bCs/>
        </w:rPr>
        <w:tab/>
      </w:r>
      <w:r w:rsidRPr="003227C1">
        <w:t xml:space="preserve">A  desintegração  do </w:t>
      </w:r>
      <w:r w:rsidRPr="003227C1">
        <w:rPr>
          <w:vertAlign w:val="superscript"/>
        </w:rPr>
        <w:t>224</w:t>
      </w:r>
      <w:r w:rsidRPr="003227C1">
        <w:t xml:space="preserve">Ra no </w:t>
      </w:r>
      <w:r w:rsidRPr="003227C1">
        <w:rPr>
          <w:vertAlign w:val="superscript"/>
        </w:rPr>
        <w:t>220</w:t>
      </w:r>
      <w:r w:rsidRPr="003227C1">
        <w:t xml:space="preserve">Rn  ocorre  através  da emissão de uma partícula </w:t>
      </w:r>
      <w:r w:rsidRPr="003227C1">
        <w:sym w:font="Symbol" w:char="F061"/>
      </w:r>
      <w:r w:rsidRPr="003227C1">
        <w:t>.</w:t>
      </w:r>
    </w:p>
    <w:p w:rsidR="00432FAC" w:rsidRPr="003227C1" w:rsidRDefault="00432FAC" w:rsidP="00432FAC">
      <w:pPr>
        <w:ind w:left="720" w:hanging="360"/>
        <w:jc w:val="both"/>
      </w:pPr>
      <w:r w:rsidRPr="003227C1">
        <w:rPr>
          <w:bCs/>
        </w:rPr>
        <w:t>08.</w:t>
      </w:r>
      <w:r w:rsidRPr="003227C1">
        <w:rPr>
          <w:bCs/>
        </w:rPr>
        <w:tab/>
      </w:r>
      <w:r w:rsidRPr="003227C1">
        <w:t xml:space="preserve">A desintegração </w:t>
      </w:r>
      <w:r w:rsidRPr="003227C1">
        <w:sym w:font="Symbol" w:char="F062"/>
      </w:r>
      <w:r w:rsidRPr="003227C1">
        <w:t xml:space="preserve"> se dá com a emissão de um átomo de hélio.</w:t>
      </w:r>
      <w:r w:rsidRPr="003227C1">
        <w:tab/>
      </w:r>
    </w:p>
    <w:p w:rsidR="00432FAC" w:rsidRPr="003227C1" w:rsidRDefault="00432FAC" w:rsidP="00432FAC">
      <w:pPr>
        <w:ind w:left="720" w:hanging="360"/>
        <w:jc w:val="both"/>
      </w:pPr>
      <w:r w:rsidRPr="003227C1">
        <w:rPr>
          <w:bCs/>
        </w:rPr>
        <w:t>16.</w:t>
      </w:r>
      <w:r w:rsidRPr="003227C1">
        <w:rPr>
          <w:bCs/>
        </w:rPr>
        <w:tab/>
      </w:r>
      <w:r w:rsidRPr="003227C1">
        <w:t xml:space="preserve">O elemento estável da cadeia radiativa é o </w:t>
      </w:r>
      <w:r w:rsidRPr="003227C1">
        <w:rPr>
          <w:vertAlign w:val="superscript"/>
        </w:rPr>
        <w:t>212</w:t>
      </w:r>
      <w:r w:rsidRPr="003227C1">
        <w:t>Bi.</w:t>
      </w:r>
    </w:p>
    <w:p w:rsidR="00432FAC" w:rsidRDefault="00432FAC" w:rsidP="00432FAC">
      <w:pPr>
        <w:ind w:left="720" w:hanging="360"/>
        <w:jc w:val="both"/>
      </w:pPr>
      <w:r w:rsidRPr="003227C1">
        <w:rPr>
          <w:bCs/>
        </w:rPr>
        <w:t>32.</w:t>
      </w:r>
      <w:r w:rsidRPr="003227C1">
        <w:rPr>
          <w:bCs/>
        </w:rPr>
        <w:tab/>
      </w:r>
      <w:r w:rsidRPr="003227C1">
        <w:t>A formação de núcleos atômicos é possível devido à força nuclear forte, à qual corresponde uma força atrativa entre prótons, entre nêutrons e entre prótons e nêutrons.</w:t>
      </w:r>
    </w:p>
    <w:p w:rsidR="00302BE2" w:rsidRPr="00432FAC" w:rsidRDefault="00302BE2" w:rsidP="00432FAC"/>
    <w:sectPr w:rsidR="00302BE2" w:rsidRPr="00432FAC" w:rsidSect="0043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2FAC"/>
    <w:rsid w:val="001773BC"/>
    <w:rsid w:val="0023395C"/>
    <w:rsid w:val="00302BE2"/>
    <w:rsid w:val="00432FAC"/>
    <w:rsid w:val="00CE78A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23D72-690F-4BF0-B6C8-4B81D72C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