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D27" w:rsidRDefault="00B21D27" w:rsidP="00B21D27">
      <w:pPr>
        <w:ind w:left="360" w:hanging="360"/>
        <w:jc w:val="both"/>
        <w:rPr>
          <w:color w:val="000000"/>
          <w:szCs w:val="20"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B21D27" w:rsidRDefault="00B21D27" w:rsidP="00B21D27">
      <w:pPr>
        <w:ind w:left="360"/>
        <w:jc w:val="both"/>
        <w:rPr>
          <w:szCs w:val="20"/>
        </w:rPr>
      </w:pPr>
      <w:r>
        <w:rPr>
          <w:szCs w:val="20"/>
        </w:rPr>
        <w:t>Dois feixes de raios X, I e II, incidem sobre uma placa de chumbo e s„o totalmente absorvidos por ela. O comprimento de onda do feixe II é três vezes maior que o comprimento de onda do feixe I.</w:t>
      </w:r>
    </w:p>
    <w:p w:rsidR="00B21D27" w:rsidRDefault="00B21D27" w:rsidP="00B21D27">
      <w:pPr>
        <w:ind w:left="360"/>
        <w:jc w:val="both"/>
        <w:rPr>
          <w:szCs w:val="20"/>
        </w:rPr>
      </w:pPr>
      <w:r>
        <w:rPr>
          <w:szCs w:val="20"/>
        </w:rPr>
        <w:t>Ao serem absorvidos, um fóton do feixe I transfere à placa de chumbo uma energia E</w:t>
      </w:r>
      <w:r>
        <w:rPr>
          <w:szCs w:val="12"/>
          <w:vertAlign w:val="subscript"/>
        </w:rPr>
        <w:t>1</w:t>
      </w:r>
      <w:r>
        <w:rPr>
          <w:szCs w:val="12"/>
        </w:rPr>
        <w:t xml:space="preserve"> </w:t>
      </w:r>
      <w:r>
        <w:rPr>
          <w:szCs w:val="20"/>
        </w:rPr>
        <w:t>e um fóton do feixe II, uma energia E</w:t>
      </w:r>
      <w:r>
        <w:rPr>
          <w:szCs w:val="12"/>
          <w:vertAlign w:val="subscript"/>
        </w:rPr>
        <w:t>2</w:t>
      </w:r>
      <w:r>
        <w:rPr>
          <w:szCs w:val="20"/>
        </w:rPr>
        <w:t>.</w:t>
      </w:r>
    </w:p>
    <w:p w:rsidR="00B21D27" w:rsidRDefault="00B21D27" w:rsidP="00B21D27">
      <w:pPr>
        <w:ind w:left="360"/>
        <w:jc w:val="both"/>
        <w:rPr>
          <w:szCs w:val="20"/>
        </w:rPr>
      </w:pPr>
      <w:r>
        <w:rPr>
          <w:szCs w:val="20"/>
        </w:rPr>
        <w:t>Considerando-se essas informações, é CORRETO afirmar que</w:t>
      </w:r>
    </w:p>
    <w:p w:rsidR="00B21D27" w:rsidRPr="00E225AE" w:rsidRDefault="00B21D27" w:rsidP="00B21D27">
      <w:pPr>
        <w:ind w:left="720" w:hanging="360"/>
        <w:jc w:val="both"/>
        <w:rPr>
          <w:szCs w:val="18"/>
        </w:rPr>
      </w:pPr>
      <w:r w:rsidRPr="00E225AE">
        <w:rPr>
          <w:bCs/>
          <w:szCs w:val="18"/>
        </w:rPr>
        <w:t>a)</w:t>
      </w:r>
      <w:r w:rsidRPr="00E225AE">
        <w:rPr>
          <w:bCs/>
          <w:szCs w:val="18"/>
        </w:rPr>
        <w:tab/>
      </w:r>
      <w:r w:rsidRPr="00E225AE">
        <w:rPr>
          <w:position w:val="-18"/>
          <w:szCs w:val="18"/>
        </w:rPr>
        <w:object w:dxaOrig="9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05pt;height:21.85pt" o:ole="">
            <v:imagedata r:id="rId4" o:title=""/>
          </v:shape>
          <o:OLEObject Type="Embed" ProgID="Equation.3" ShapeID="_x0000_i1025" DrawAspect="Content" ObjectID="_1536350975" r:id="rId5"/>
        </w:object>
      </w:r>
    </w:p>
    <w:p w:rsidR="00B21D27" w:rsidRPr="00E225AE" w:rsidRDefault="00B21D27" w:rsidP="00B21D27">
      <w:pPr>
        <w:ind w:left="720" w:hanging="360"/>
        <w:jc w:val="both"/>
        <w:rPr>
          <w:szCs w:val="18"/>
        </w:rPr>
      </w:pPr>
      <w:r w:rsidRPr="00E225AE">
        <w:rPr>
          <w:bCs/>
          <w:szCs w:val="18"/>
        </w:rPr>
        <w:t>b)</w:t>
      </w:r>
      <w:r w:rsidRPr="00E225AE">
        <w:rPr>
          <w:bCs/>
          <w:szCs w:val="18"/>
        </w:rPr>
        <w:tab/>
      </w:r>
      <w:r w:rsidRPr="00E225AE">
        <w:rPr>
          <w:szCs w:val="18"/>
        </w:rPr>
        <w:t>E</w:t>
      </w:r>
      <w:r w:rsidRPr="00E225AE">
        <w:rPr>
          <w:szCs w:val="18"/>
          <w:vertAlign w:val="subscript"/>
        </w:rPr>
        <w:t>2</w:t>
      </w:r>
      <w:r w:rsidRPr="00E225AE">
        <w:rPr>
          <w:szCs w:val="18"/>
        </w:rPr>
        <w:t xml:space="preserve"> = E</w:t>
      </w:r>
      <w:r w:rsidRPr="00E225AE">
        <w:rPr>
          <w:szCs w:val="18"/>
          <w:vertAlign w:val="subscript"/>
        </w:rPr>
        <w:t>1</w:t>
      </w:r>
      <w:r w:rsidRPr="00E225AE">
        <w:rPr>
          <w:szCs w:val="18"/>
        </w:rPr>
        <w:t xml:space="preserve"> </w:t>
      </w:r>
    </w:p>
    <w:p w:rsidR="00B21D27" w:rsidRPr="00E225AE" w:rsidRDefault="00B21D27" w:rsidP="00B21D27">
      <w:pPr>
        <w:ind w:left="720" w:hanging="360"/>
        <w:jc w:val="both"/>
        <w:rPr>
          <w:szCs w:val="18"/>
        </w:rPr>
      </w:pPr>
      <w:r w:rsidRPr="00E225AE">
        <w:rPr>
          <w:bCs/>
          <w:szCs w:val="18"/>
        </w:rPr>
        <w:t>c)</w:t>
      </w:r>
      <w:r w:rsidRPr="00E225AE">
        <w:rPr>
          <w:bCs/>
          <w:szCs w:val="18"/>
        </w:rPr>
        <w:tab/>
      </w:r>
      <w:r w:rsidRPr="00E225AE">
        <w:rPr>
          <w:szCs w:val="18"/>
        </w:rPr>
        <w:t>E</w:t>
      </w:r>
      <w:r w:rsidRPr="00E225AE">
        <w:rPr>
          <w:szCs w:val="18"/>
          <w:vertAlign w:val="subscript"/>
        </w:rPr>
        <w:t>2</w:t>
      </w:r>
      <w:r w:rsidRPr="00E225AE">
        <w:rPr>
          <w:szCs w:val="18"/>
        </w:rPr>
        <w:t xml:space="preserve"> = 3E</w:t>
      </w:r>
      <w:r w:rsidRPr="00E225AE">
        <w:rPr>
          <w:szCs w:val="18"/>
          <w:vertAlign w:val="subscript"/>
        </w:rPr>
        <w:t>1</w:t>
      </w:r>
      <w:r w:rsidRPr="00E225AE">
        <w:rPr>
          <w:szCs w:val="18"/>
        </w:rPr>
        <w:t xml:space="preserve"> </w:t>
      </w:r>
    </w:p>
    <w:p w:rsidR="00B21D27" w:rsidRDefault="00B21D27" w:rsidP="00B21D27">
      <w:pPr>
        <w:ind w:left="720" w:hanging="360"/>
        <w:jc w:val="both"/>
      </w:pPr>
      <w:r w:rsidRPr="00E225AE">
        <w:rPr>
          <w:bCs/>
          <w:szCs w:val="18"/>
        </w:rPr>
        <w:t>d)</w:t>
      </w:r>
      <w:r w:rsidRPr="00E225AE">
        <w:rPr>
          <w:bCs/>
          <w:szCs w:val="18"/>
        </w:rPr>
        <w:tab/>
      </w:r>
      <w:r w:rsidRPr="00E225AE">
        <w:rPr>
          <w:szCs w:val="18"/>
        </w:rPr>
        <w:t>E</w:t>
      </w:r>
      <w:r w:rsidRPr="00E225AE">
        <w:rPr>
          <w:szCs w:val="18"/>
          <w:vertAlign w:val="subscript"/>
        </w:rPr>
        <w:t>2</w:t>
      </w:r>
      <w:r w:rsidRPr="00E225AE">
        <w:rPr>
          <w:szCs w:val="18"/>
        </w:rPr>
        <w:t xml:space="preserve"> = 9E</w:t>
      </w:r>
      <w:r w:rsidRPr="00E225AE">
        <w:rPr>
          <w:szCs w:val="18"/>
          <w:vertAlign w:val="subscript"/>
        </w:rPr>
        <w:t>1</w:t>
      </w:r>
      <w:r w:rsidRPr="00E225AE">
        <w:rPr>
          <w:szCs w:val="18"/>
        </w:rPr>
        <w:t xml:space="preserve"> </w:t>
      </w:r>
    </w:p>
    <w:p w:rsidR="00302BE2" w:rsidRPr="00B21D27" w:rsidRDefault="00302BE2" w:rsidP="00B21D27"/>
    <w:sectPr w:rsidR="00302BE2" w:rsidRPr="00B21D27" w:rsidSect="00B21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1D27"/>
    <w:rsid w:val="001773BC"/>
    <w:rsid w:val="0023395C"/>
    <w:rsid w:val="00302BE2"/>
    <w:rsid w:val="0091013E"/>
    <w:rsid w:val="00B21D2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FD591-2ABE-45C2-8E9C-0E2C7856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