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403" w:rsidRPr="009B0AA2" w:rsidRDefault="00556403" w:rsidP="00556403">
      <w:pPr>
        <w:jc w:val="both"/>
        <w:rPr>
          <w:b/>
          <w:sz w:val="18"/>
          <w:szCs w:val="18"/>
        </w:rPr>
      </w:pPr>
      <w:bookmarkStart w:id="0" w:name="_GoBack"/>
      <w:bookmarkEnd w:id="0"/>
      <w:r>
        <w:rPr>
          <w:b/>
          <w:sz w:val="18"/>
          <w:szCs w:val="18"/>
        </w:rPr>
        <w:t xml:space="preserve">   </w:t>
      </w:r>
    </w:p>
    <w:p w:rsidR="00556403" w:rsidRPr="001E3620" w:rsidRDefault="00556403" w:rsidP="00556403">
      <w:pPr>
        <w:ind w:left="360"/>
        <w:jc w:val="both"/>
        <w:rPr>
          <w:sz w:val="18"/>
          <w:szCs w:val="18"/>
        </w:rPr>
      </w:pPr>
      <w:r w:rsidRPr="001E3620">
        <w:rPr>
          <w:sz w:val="18"/>
          <w:szCs w:val="18"/>
        </w:rPr>
        <w:t>Sabe-se que a energia de um fóton é proporcional à sua freqüência.</w:t>
      </w:r>
      <w:r>
        <w:rPr>
          <w:sz w:val="18"/>
          <w:szCs w:val="18"/>
        </w:rPr>
        <w:t xml:space="preserve"> </w:t>
      </w:r>
      <w:r w:rsidRPr="001E3620">
        <w:rPr>
          <w:sz w:val="18"/>
          <w:szCs w:val="18"/>
        </w:rPr>
        <w:t>Também é conhecido experimentalmente que o comprimento</w:t>
      </w:r>
      <w:r>
        <w:rPr>
          <w:sz w:val="18"/>
          <w:szCs w:val="18"/>
        </w:rPr>
        <w:t xml:space="preserve"> </w:t>
      </w:r>
      <w:r w:rsidRPr="001E3620">
        <w:rPr>
          <w:sz w:val="18"/>
          <w:szCs w:val="18"/>
        </w:rPr>
        <w:t>de onda da luz vermelha é maior que o comprimento</w:t>
      </w:r>
      <w:r>
        <w:rPr>
          <w:sz w:val="18"/>
          <w:szCs w:val="18"/>
        </w:rPr>
        <w:t xml:space="preserve"> </w:t>
      </w:r>
      <w:r w:rsidRPr="001E3620">
        <w:rPr>
          <w:sz w:val="18"/>
          <w:szCs w:val="18"/>
        </w:rPr>
        <w:t>de onda da luz violeta que, por sua vez, é maior que o</w:t>
      </w:r>
      <w:r>
        <w:rPr>
          <w:sz w:val="18"/>
          <w:szCs w:val="18"/>
        </w:rPr>
        <w:t xml:space="preserve"> </w:t>
      </w:r>
      <w:r w:rsidRPr="001E3620">
        <w:rPr>
          <w:sz w:val="18"/>
          <w:szCs w:val="18"/>
        </w:rPr>
        <w:t>comprimento de onda dos raios X. Adotando a constância da</w:t>
      </w:r>
      <w:r>
        <w:rPr>
          <w:sz w:val="18"/>
          <w:szCs w:val="18"/>
        </w:rPr>
        <w:t xml:space="preserve"> </w:t>
      </w:r>
      <w:r w:rsidRPr="001E3620">
        <w:rPr>
          <w:sz w:val="18"/>
          <w:szCs w:val="18"/>
        </w:rPr>
        <w:t>velocidade da luz, pode-se afirmar que</w:t>
      </w:r>
    </w:p>
    <w:p w:rsidR="00556403" w:rsidRPr="001E3620" w:rsidRDefault="00556403" w:rsidP="00556403">
      <w:pPr>
        <w:ind w:left="720" w:hanging="360"/>
        <w:jc w:val="both"/>
        <w:rPr>
          <w:sz w:val="18"/>
          <w:szCs w:val="18"/>
        </w:rPr>
      </w:pPr>
      <w:r>
        <w:rPr>
          <w:sz w:val="18"/>
          <w:szCs w:val="18"/>
        </w:rPr>
        <w:t>a</w:t>
      </w:r>
      <w:r w:rsidRPr="001E3620">
        <w:rPr>
          <w:sz w:val="18"/>
          <w:szCs w:val="18"/>
        </w:rPr>
        <w:t>)</w:t>
      </w:r>
      <w:r>
        <w:rPr>
          <w:sz w:val="18"/>
          <w:szCs w:val="18"/>
        </w:rPr>
        <w:tab/>
      </w:r>
      <w:r w:rsidRPr="001E3620">
        <w:rPr>
          <w:sz w:val="18"/>
          <w:szCs w:val="18"/>
        </w:rPr>
        <w:t>a energia do fóton de luz vermelha é maior que a energia</w:t>
      </w:r>
      <w:r>
        <w:rPr>
          <w:sz w:val="18"/>
          <w:szCs w:val="18"/>
        </w:rPr>
        <w:t xml:space="preserve"> </w:t>
      </w:r>
      <w:r w:rsidRPr="001E3620">
        <w:rPr>
          <w:sz w:val="18"/>
          <w:szCs w:val="18"/>
        </w:rPr>
        <w:t>do fóton de luz violeta.</w:t>
      </w:r>
    </w:p>
    <w:p w:rsidR="00556403" w:rsidRPr="001E3620" w:rsidRDefault="00556403" w:rsidP="00556403">
      <w:pPr>
        <w:ind w:left="720" w:hanging="360"/>
        <w:jc w:val="both"/>
        <w:rPr>
          <w:sz w:val="18"/>
          <w:szCs w:val="18"/>
        </w:rPr>
      </w:pPr>
      <w:r>
        <w:rPr>
          <w:sz w:val="18"/>
          <w:szCs w:val="18"/>
        </w:rPr>
        <w:t>b</w:t>
      </w:r>
      <w:r w:rsidRPr="001E3620">
        <w:rPr>
          <w:sz w:val="18"/>
          <w:szCs w:val="18"/>
        </w:rPr>
        <w:t>)</w:t>
      </w:r>
      <w:r>
        <w:rPr>
          <w:sz w:val="18"/>
          <w:szCs w:val="18"/>
        </w:rPr>
        <w:tab/>
      </w:r>
      <w:r w:rsidRPr="001E3620">
        <w:rPr>
          <w:sz w:val="18"/>
          <w:szCs w:val="18"/>
        </w:rPr>
        <w:t>a energia do fóton de raio X é menor que a energia do</w:t>
      </w:r>
      <w:r>
        <w:rPr>
          <w:sz w:val="18"/>
          <w:szCs w:val="18"/>
        </w:rPr>
        <w:t xml:space="preserve"> </w:t>
      </w:r>
      <w:r w:rsidRPr="001E3620">
        <w:rPr>
          <w:sz w:val="18"/>
          <w:szCs w:val="18"/>
        </w:rPr>
        <w:t>fóton de luz violeta.</w:t>
      </w:r>
    </w:p>
    <w:p w:rsidR="00556403" w:rsidRPr="001E3620" w:rsidRDefault="00556403" w:rsidP="00556403">
      <w:pPr>
        <w:ind w:left="720" w:hanging="360"/>
        <w:jc w:val="both"/>
        <w:rPr>
          <w:sz w:val="18"/>
          <w:szCs w:val="18"/>
        </w:rPr>
      </w:pPr>
      <w:r>
        <w:rPr>
          <w:sz w:val="18"/>
          <w:szCs w:val="18"/>
        </w:rPr>
        <w:t>c</w:t>
      </w:r>
      <w:r w:rsidRPr="001E3620">
        <w:rPr>
          <w:sz w:val="18"/>
          <w:szCs w:val="18"/>
        </w:rPr>
        <w:t>)</w:t>
      </w:r>
      <w:r>
        <w:rPr>
          <w:sz w:val="18"/>
          <w:szCs w:val="18"/>
        </w:rPr>
        <w:tab/>
      </w:r>
      <w:r w:rsidRPr="001E3620">
        <w:rPr>
          <w:sz w:val="18"/>
          <w:szCs w:val="18"/>
        </w:rPr>
        <w:t>as energias são iguais, uma vez que as velocidades são</w:t>
      </w:r>
      <w:r>
        <w:rPr>
          <w:sz w:val="18"/>
          <w:szCs w:val="18"/>
        </w:rPr>
        <w:t xml:space="preserve"> </w:t>
      </w:r>
      <w:r w:rsidRPr="001E3620">
        <w:rPr>
          <w:sz w:val="18"/>
          <w:szCs w:val="18"/>
        </w:rPr>
        <w:t>iguais.</w:t>
      </w:r>
    </w:p>
    <w:p w:rsidR="00556403" w:rsidRPr="001E3620" w:rsidRDefault="00556403" w:rsidP="00556403">
      <w:pPr>
        <w:ind w:left="720" w:hanging="360"/>
        <w:jc w:val="both"/>
        <w:rPr>
          <w:sz w:val="18"/>
          <w:szCs w:val="18"/>
        </w:rPr>
      </w:pPr>
      <w:r>
        <w:rPr>
          <w:sz w:val="18"/>
          <w:szCs w:val="18"/>
        </w:rPr>
        <w:t>d</w:t>
      </w:r>
      <w:r w:rsidRPr="001E3620">
        <w:rPr>
          <w:sz w:val="18"/>
          <w:szCs w:val="18"/>
        </w:rPr>
        <w:t>)</w:t>
      </w:r>
      <w:r>
        <w:rPr>
          <w:sz w:val="18"/>
          <w:szCs w:val="18"/>
        </w:rPr>
        <w:tab/>
      </w:r>
      <w:r w:rsidRPr="001E3620">
        <w:rPr>
          <w:sz w:val="18"/>
          <w:szCs w:val="18"/>
        </w:rPr>
        <w:t>as energias dos fótons de luz vermelha e violeta são</w:t>
      </w:r>
      <w:r>
        <w:rPr>
          <w:sz w:val="18"/>
          <w:szCs w:val="18"/>
        </w:rPr>
        <w:t xml:space="preserve"> </w:t>
      </w:r>
      <w:r w:rsidRPr="001E3620">
        <w:rPr>
          <w:sz w:val="18"/>
          <w:szCs w:val="18"/>
        </w:rPr>
        <w:t>iguais, pois são parte do espectro visível, e são menores</w:t>
      </w:r>
      <w:r>
        <w:rPr>
          <w:sz w:val="18"/>
          <w:szCs w:val="18"/>
        </w:rPr>
        <w:t xml:space="preserve"> </w:t>
      </w:r>
      <w:r w:rsidRPr="001E3620">
        <w:rPr>
          <w:sz w:val="18"/>
          <w:szCs w:val="18"/>
        </w:rPr>
        <w:t>que a energia do fóton de raio X.</w:t>
      </w:r>
    </w:p>
    <w:p w:rsidR="00556403" w:rsidRDefault="00556403" w:rsidP="00556403">
      <w:pPr>
        <w:ind w:left="720" w:hanging="360"/>
        <w:jc w:val="both"/>
        <w:rPr>
          <w:sz w:val="18"/>
          <w:szCs w:val="18"/>
        </w:rPr>
      </w:pPr>
      <w:r>
        <w:rPr>
          <w:sz w:val="18"/>
          <w:szCs w:val="18"/>
        </w:rPr>
        <w:t>e</w:t>
      </w:r>
      <w:r w:rsidRPr="001E3620">
        <w:rPr>
          <w:sz w:val="18"/>
          <w:szCs w:val="18"/>
        </w:rPr>
        <w:t>)</w:t>
      </w:r>
      <w:r>
        <w:rPr>
          <w:sz w:val="18"/>
          <w:szCs w:val="18"/>
        </w:rPr>
        <w:tab/>
      </w:r>
      <w:r w:rsidRPr="001E3620">
        <w:rPr>
          <w:sz w:val="18"/>
          <w:szCs w:val="18"/>
        </w:rPr>
        <w:t>a energia do fóton de raio X é maior que a do fóton de</w:t>
      </w:r>
      <w:r>
        <w:rPr>
          <w:sz w:val="18"/>
          <w:szCs w:val="18"/>
        </w:rPr>
        <w:t xml:space="preserve"> </w:t>
      </w:r>
      <w:r w:rsidRPr="001E3620">
        <w:rPr>
          <w:sz w:val="18"/>
          <w:szCs w:val="18"/>
        </w:rPr>
        <w:t>luz violeta, que é maior que a energia do fóton de luz</w:t>
      </w:r>
      <w:r>
        <w:rPr>
          <w:sz w:val="18"/>
          <w:szCs w:val="18"/>
        </w:rPr>
        <w:t xml:space="preserve"> </w:t>
      </w:r>
      <w:r w:rsidRPr="001E3620">
        <w:rPr>
          <w:sz w:val="18"/>
          <w:szCs w:val="18"/>
        </w:rPr>
        <w:t>vermelha.</w:t>
      </w:r>
    </w:p>
    <w:p w:rsidR="00302BE2" w:rsidRPr="00556403" w:rsidRDefault="00302BE2" w:rsidP="00556403"/>
    <w:sectPr w:rsidR="00302BE2" w:rsidRPr="005564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56403"/>
    <w:rsid w:val="001773BC"/>
    <w:rsid w:val="0023395C"/>
    <w:rsid w:val="00302BE2"/>
    <w:rsid w:val="0038297D"/>
    <w:rsid w:val="00556403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F00567-A995-47FE-ABF0-CADDBA6D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