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DFF" w:rsidRDefault="00CE5DFF" w:rsidP="00CE5DFF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</w:t>
      </w:r>
    </w:p>
    <w:p w:rsidR="00CE5DFF" w:rsidRDefault="00CE5DFF" w:rsidP="00CE5DFF">
      <w:pPr>
        <w:ind w:left="360"/>
        <w:jc w:val="both"/>
        <w:rPr>
          <w:lang w:val="en-US"/>
        </w:rPr>
      </w:pPr>
      <w:r>
        <w:t>Quando a luz incide sobre a superfície de uma placa metálica, é possível que elétrons sejam a</w:t>
      </w:r>
      <w:r>
        <w:t>r</w:t>
      </w:r>
      <w:r>
        <w:t>rancados dessa placa, processo conhecido como efeito fotoelétrico. Para que um elétron e</w:t>
      </w:r>
      <w:r>
        <w:t>s</w:t>
      </w:r>
      <w:r>
        <w:t>cape da superfície do metal, devido a esse efeito, a energia do fóton incidente deve ser, pelo menos, igual a uma energia mínima, chamada função trabalho (W</w:t>
      </w:r>
      <w:r>
        <w:rPr>
          <w:vertAlign w:val="subscript"/>
        </w:rPr>
        <w:t>o</w:t>
      </w:r>
      <w:r>
        <w:t>), uma grandeza característica de cada material. A energia de cada fóton da luz incidente é igual ao produto hf, onde h é a constante de Planck e f é a freqüência da luz incidente. Quando a energia do fóton incidente é maior que W</w:t>
      </w:r>
      <w:r>
        <w:rPr>
          <w:vertAlign w:val="subscript"/>
        </w:rPr>
        <w:t>o</w:t>
      </w:r>
      <w:r>
        <w:t>, a energia restante é transformada em energia cinética do elétron. Dessa forma, a energia cinética máxima (</w:t>
      </w:r>
      <w:r>
        <w:sym w:font="Symbol" w:char="F065"/>
      </w:r>
      <w:r>
        <w:rPr>
          <w:vertAlign w:val="subscript"/>
        </w:rPr>
        <w:t>M</w:t>
      </w:r>
      <w:r>
        <w:t xml:space="preserve">) do elétron arrancado é dada por: </w:t>
      </w:r>
      <w:r>
        <w:sym w:font="Symbol" w:char="F065"/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= hf - W</w:t>
      </w:r>
      <w:r>
        <w:rPr>
          <w:vertAlign w:val="subscript"/>
          <w:lang w:val="en-US"/>
        </w:rPr>
        <w:t>o</w:t>
      </w:r>
      <w:r>
        <w:rPr>
          <w:lang w:val="en-US"/>
        </w:rPr>
        <w:t>.</w:t>
      </w:r>
    </w:p>
    <w:p w:rsidR="00CE5DFF" w:rsidRDefault="00CE5DFF" w:rsidP="00CE5DFF">
      <w:pPr>
        <w:ind w:left="360"/>
        <w:jc w:val="both"/>
      </w:pPr>
      <w:r>
        <w:t>Considere o experimento no qual um feixe de luz que contém fótons com energias associ</w:t>
      </w:r>
      <w:r>
        <w:t>a</w:t>
      </w:r>
      <w:r>
        <w:t>das a um grande intervalo de freqüências incide sobre duas placas, P</w:t>
      </w:r>
      <w:r>
        <w:rPr>
          <w:vertAlign w:val="subscript"/>
        </w:rPr>
        <w:t>1</w:t>
      </w:r>
      <w:r>
        <w:t xml:space="preserve"> e P</w:t>
      </w:r>
      <w:r>
        <w:rPr>
          <w:vertAlign w:val="subscript"/>
        </w:rPr>
        <w:t>2</w:t>
      </w:r>
      <w:r>
        <w:t xml:space="preserve">, constituídas de metais </w:t>
      </w:r>
      <w:r>
        <w:rPr>
          <w:b/>
          <w:bCs/>
        </w:rPr>
        <w:t>d</w:t>
      </w:r>
      <w:r>
        <w:rPr>
          <w:b/>
          <w:bCs/>
        </w:rPr>
        <w:t>i</w:t>
      </w:r>
      <w:r>
        <w:rPr>
          <w:b/>
          <w:bCs/>
        </w:rPr>
        <w:t>ferentes</w:t>
      </w:r>
      <w:r>
        <w:t>.</w:t>
      </w:r>
    </w:p>
    <w:p w:rsidR="00CE5DFF" w:rsidRDefault="00CE5DFF" w:rsidP="00CE5DFF">
      <w:pPr>
        <w:ind w:left="360"/>
        <w:jc w:val="both"/>
      </w:pPr>
      <w:r>
        <w:t>Para esse experimento pode-se afirmar que o gráfico representando a energia cinét</w:t>
      </w:r>
      <w:r>
        <w:t>i</w:t>
      </w:r>
      <w:r>
        <w:t>ca máxima dos elétrons emitidos, em função das freqüências que compõem a luz incidente, é:</w:t>
      </w:r>
    </w:p>
    <w:p w:rsidR="00CE5DFF" w:rsidRDefault="00CE5DFF" w:rsidP="00CE5DFF">
      <w:pPr>
        <w:ind w:left="720" w:hanging="360"/>
        <w:jc w:val="both"/>
      </w:pPr>
      <w:r>
        <w:object w:dxaOrig="6419" w:dyaOrig="4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35pt;height:85.95pt" o:ole="">
            <v:imagedata r:id="rId4" o:title=""/>
          </v:shape>
          <o:OLEObject Type="Embed" ProgID="CorelPhotoPaint.Image.9" ShapeID="_x0000_i1025" DrawAspect="Content" ObjectID="_1536351010" r:id="rId5"/>
        </w:object>
      </w:r>
      <w:r>
        <w:t xml:space="preserve"> </w:t>
      </w:r>
      <w:r>
        <w:object w:dxaOrig="6419" w:dyaOrig="4959">
          <v:shape id="_x0000_i1026" type="#_x0000_t75" style="width:113.35pt;height:87.8pt" o:ole="">
            <v:imagedata r:id="rId6" o:title=""/>
          </v:shape>
          <o:OLEObject Type="Embed" ProgID="CorelPhotoPaint.Image.9" ShapeID="_x0000_i1026" DrawAspect="Content" ObjectID="_1536351011" r:id="rId7"/>
        </w:object>
      </w:r>
    </w:p>
    <w:p w:rsidR="00CE5DFF" w:rsidRDefault="00CE5DFF" w:rsidP="00CE5DFF">
      <w:pPr>
        <w:ind w:left="720" w:hanging="360"/>
        <w:jc w:val="both"/>
      </w:pPr>
      <w:r>
        <w:object w:dxaOrig="6379" w:dyaOrig="5039">
          <v:shape id="_x0000_i1027" type="#_x0000_t75" style="width:111pt;height:87.35pt" o:ole="">
            <v:imagedata r:id="rId8" o:title=""/>
          </v:shape>
          <o:OLEObject Type="Embed" ProgID="CorelPhotoPaint.Image.9" ShapeID="_x0000_i1027" DrawAspect="Content" ObjectID="_1536351012" r:id="rId9"/>
        </w:object>
      </w:r>
      <w:r>
        <w:t xml:space="preserve"> </w:t>
      </w:r>
      <w:r>
        <w:object w:dxaOrig="6459" w:dyaOrig="5119">
          <v:shape id="_x0000_i1028" type="#_x0000_t75" style="width:113.35pt;height:89.65pt" o:ole="">
            <v:imagedata r:id="rId10" o:title=""/>
          </v:shape>
          <o:OLEObject Type="Embed" ProgID="CorelPhotoPaint.Image.9" ShapeID="_x0000_i1028" DrawAspect="Content" ObjectID="_1536351013" r:id="rId11"/>
        </w:object>
      </w:r>
    </w:p>
    <w:p w:rsidR="00302BE2" w:rsidRPr="00CE5DFF" w:rsidRDefault="00302BE2" w:rsidP="00CE5DFF"/>
    <w:sectPr w:rsidR="00302BE2" w:rsidRPr="00CE5DFF" w:rsidSect="00CE5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5DFF"/>
    <w:rsid w:val="001773BC"/>
    <w:rsid w:val="0023395C"/>
    <w:rsid w:val="00302BE2"/>
    <w:rsid w:val="00854E12"/>
    <w:rsid w:val="00CE5DF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31F85-7899-445F-90F8-829FFF92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