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F8" w:rsidRPr="004E54C8" w:rsidRDefault="004515F8" w:rsidP="004515F8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4515F8" w:rsidRPr="00517C8F" w:rsidRDefault="004515F8" w:rsidP="004515F8">
      <w:pPr>
        <w:ind w:left="360"/>
        <w:jc w:val="both"/>
      </w:pPr>
      <w:r w:rsidRPr="00517C8F">
        <w:t>Levando em conta a dualidade onda-partícula da luz,</w:t>
      </w:r>
      <w:r>
        <w:t xml:space="preserve"> </w:t>
      </w:r>
      <w:r w:rsidRPr="00517C8F">
        <w:t>qual dos fenômenos abaixo caracteriza a sua natureza</w:t>
      </w:r>
      <w:r>
        <w:t xml:space="preserve"> </w:t>
      </w:r>
      <w:r w:rsidRPr="00517C8F">
        <w:t>corpuscular?</w:t>
      </w:r>
    </w:p>
    <w:p w:rsidR="004515F8" w:rsidRPr="00517C8F" w:rsidRDefault="004515F8" w:rsidP="004515F8">
      <w:pPr>
        <w:ind w:left="720" w:hanging="360"/>
        <w:jc w:val="both"/>
      </w:pPr>
      <w:r>
        <w:t>a)</w:t>
      </w:r>
      <w:r>
        <w:tab/>
      </w:r>
      <w:r w:rsidRPr="00517C8F">
        <w:t>A polarização da luz ao atravessar um polaróide.</w:t>
      </w:r>
    </w:p>
    <w:p w:rsidR="004515F8" w:rsidRPr="00517C8F" w:rsidRDefault="004515F8" w:rsidP="004515F8">
      <w:pPr>
        <w:ind w:left="720" w:hanging="360"/>
        <w:jc w:val="both"/>
      </w:pPr>
      <w:r>
        <w:t>b)</w:t>
      </w:r>
      <w:r>
        <w:tab/>
      </w:r>
      <w:r w:rsidRPr="00517C8F">
        <w:t>A difração da luz ao atravessar uma fenda estreita.</w:t>
      </w:r>
    </w:p>
    <w:p w:rsidR="004515F8" w:rsidRPr="00517C8F" w:rsidRDefault="004515F8" w:rsidP="004515F8">
      <w:pPr>
        <w:ind w:left="720" w:hanging="360"/>
        <w:jc w:val="both"/>
      </w:pPr>
      <w:r>
        <w:t>c)</w:t>
      </w:r>
      <w:r>
        <w:tab/>
      </w:r>
      <w:r w:rsidRPr="00517C8F">
        <w:t>O efeito fotoelétrico da luz ao incidir em uma superfície</w:t>
      </w:r>
      <w:r>
        <w:t xml:space="preserve"> </w:t>
      </w:r>
      <w:r w:rsidRPr="00517C8F">
        <w:t>metálica.</w:t>
      </w:r>
    </w:p>
    <w:p w:rsidR="004515F8" w:rsidRPr="00517C8F" w:rsidRDefault="004515F8" w:rsidP="004515F8">
      <w:pPr>
        <w:ind w:left="720" w:hanging="360"/>
        <w:jc w:val="both"/>
      </w:pPr>
      <w:r>
        <w:t>d)</w:t>
      </w:r>
      <w:r>
        <w:tab/>
      </w:r>
      <w:r w:rsidRPr="00517C8F">
        <w:t>A interferência da luz após passar por fendas paralelas</w:t>
      </w:r>
      <w:r>
        <w:t xml:space="preserve"> </w:t>
      </w:r>
      <w:r w:rsidRPr="00517C8F">
        <w:t>e estreitas.</w:t>
      </w:r>
    </w:p>
    <w:p w:rsidR="004515F8" w:rsidRPr="00517C8F" w:rsidRDefault="004515F8" w:rsidP="004515F8">
      <w:pPr>
        <w:ind w:left="720" w:hanging="360"/>
        <w:jc w:val="both"/>
      </w:pPr>
      <w:r>
        <w:t>e)</w:t>
      </w:r>
      <w:r>
        <w:tab/>
      </w:r>
      <w:r w:rsidRPr="00517C8F">
        <w:t>O deslocamento para o vermelho do espectro óptico</w:t>
      </w:r>
      <w:r>
        <w:t xml:space="preserve"> </w:t>
      </w:r>
      <w:r w:rsidRPr="00517C8F">
        <w:t>das estrelas distantes.</w:t>
      </w:r>
    </w:p>
    <w:p w:rsidR="00302BE2" w:rsidRPr="004515F8" w:rsidRDefault="00302BE2" w:rsidP="004515F8"/>
    <w:sectPr w:rsidR="00302BE2" w:rsidRPr="004515F8" w:rsidSect="00451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15F8"/>
    <w:rsid w:val="001773BC"/>
    <w:rsid w:val="0023395C"/>
    <w:rsid w:val="00302BE2"/>
    <w:rsid w:val="004515F8"/>
    <w:rsid w:val="00D969A5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2C1A-E65B-4377-A200-150FD117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