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A4B" w:rsidRPr="0044195B" w:rsidRDefault="00701A4B" w:rsidP="00701A4B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</w:t>
      </w:r>
    </w:p>
    <w:p w:rsidR="00701A4B" w:rsidRPr="00AD1D81" w:rsidRDefault="00701A4B" w:rsidP="00701A4B">
      <w:pPr>
        <w:ind w:left="360"/>
        <w:jc w:val="both"/>
      </w:pPr>
      <w:r w:rsidRPr="00AD1D81">
        <w:rPr>
          <w:bCs/>
        </w:rPr>
        <w:t>Atualmente, sabe-se que as partículas que compõem a matéria formadora do Universo podem ter</w:t>
      </w:r>
      <w:r>
        <w:rPr>
          <w:bCs/>
        </w:rPr>
        <w:t xml:space="preserve"> </w:t>
      </w:r>
      <w:r w:rsidRPr="00AD1D81">
        <w:rPr>
          <w:bCs/>
        </w:rPr>
        <w:t>comportamentos de natureza tanto corpuscular como ondulatória. O fato de não observarmos</w:t>
      </w:r>
      <w:r>
        <w:rPr>
          <w:bCs/>
        </w:rPr>
        <w:t xml:space="preserve"> </w:t>
      </w:r>
      <w:r w:rsidRPr="00AD1D81">
        <w:rPr>
          <w:bCs/>
        </w:rPr>
        <w:t>diretamente a natureza ondulatória em objetos materiais macroscópicos, como em uma bola de bilhar de</w:t>
      </w:r>
      <w:r>
        <w:rPr>
          <w:bCs/>
        </w:rPr>
        <w:t xml:space="preserve"> </w:t>
      </w:r>
      <w:r w:rsidRPr="00AD1D81">
        <w:rPr>
          <w:bCs/>
        </w:rPr>
        <w:t xml:space="preserve">aproximadamente </w:t>
      </w:r>
      <w:smartTag w:uri="urn:schemas-microsoft-com:office:smarttags" w:element="metricconverter">
        <w:smartTagPr>
          <w:attr w:name="ProductID" w:val="50 g"/>
        </w:smartTagPr>
        <w:r w:rsidRPr="00AD1D81">
          <w:rPr>
            <w:bCs/>
          </w:rPr>
          <w:t>50 g</w:t>
        </w:r>
      </w:smartTag>
      <w:r w:rsidRPr="00AD1D81">
        <w:rPr>
          <w:bCs/>
        </w:rPr>
        <w:t>, possuindo velocidade igual a 5,0 m/s, deve-se:</w:t>
      </w:r>
    </w:p>
    <w:p w:rsidR="00701A4B" w:rsidRDefault="00701A4B" w:rsidP="00701A4B">
      <w:pPr>
        <w:ind w:left="360" w:hanging="360"/>
        <w:jc w:val="both"/>
      </w:pPr>
      <w:r>
        <w:tab/>
        <w:t xml:space="preserve">(Dados: </w:t>
      </w:r>
      <w:r w:rsidRPr="004621C8">
        <w:rPr>
          <w:i/>
        </w:rPr>
        <w:t>h</w:t>
      </w:r>
      <w:r>
        <w:t xml:space="preserve"> = 6,63 . 10</w:t>
      </w:r>
      <w:r w:rsidRPr="004621C8">
        <w:rPr>
          <w:vertAlign w:val="superscript"/>
        </w:rPr>
        <w:sym w:font="Symbol" w:char="F02D"/>
      </w:r>
      <w:r w:rsidRPr="004621C8">
        <w:rPr>
          <w:vertAlign w:val="superscript"/>
        </w:rPr>
        <w:t>34</w:t>
      </w:r>
      <w:r>
        <w:t xml:space="preserve"> </w:t>
      </w:r>
      <w:r w:rsidRPr="004621C8">
        <w:rPr>
          <w:i/>
        </w:rPr>
        <w:t>J.s</w:t>
      </w:r>
      <w:r>
        <w:t xml:space="preserve"> = 4,14 . 10</w:t>
      </w:r>
      <w:r w:rsidRPr="004621C8">
        <w:rPr>
          <w:vertAlign w:val="superscript"/>
        </w:rPr>
        <w:sym w:font="Symbol" w:char="F02D"/>
      </w:r>
      <w:r w:rsidRPr="004621C8">
        <w:rPr>
          <w:vertAlign w:val="superscript"/>
        </w:rPr>
        <w:t>15</w:t>
      </w:r>
      <w:r>
        <w:t xml:space="preserve"> e </w:t>
      </w:r>
      <w:r w:rsidRPr="004621C8">
        <w:rPr>
          <w:i/>
        </w:rPr>
        <w:t>V. s</w:t>
      </w:r>
      <w:r>
        <w:t>)</w:t>
      </w:r>
    </w:p>
    <w:p w:rsidR="00701A4B" w:rsidRPr="00AD1D81" w:rsidRDefault="00701A4B" w:rsidP="00701A4B">
      <w:pPr>
        <w:ind w:left="360" w:hanging="360"/>
        <w:jc w:val="both"/>
      </w:pPr>
    </w:p>
    <w:p w:rsidR="00701A4B" w:rsidRPr="00AD1D81" w:rsidRDefault="00701A4B" w:rsidP="00701A4B">
      <w:pPr>
        <w:ind w:left="720" w:hanging="360"/>
        <w:jc w:val="both"/>
      </w:pPr>
      <w:r w:rsidRPr="00AD1D81">
        <w:t>a)</w:t>
      </w:r>
      <w:r>
        <w:tab/>
      </w:r>
      <w:r w:rsidRPr="00AD1D81">
        <w:t>À razão de não ter sido inventado um aparelho ótico que identifique diretamente essa característica da</w:t>
      </w:r>
      <w:r>
        <w:t xml:space="preserve"> </w:t>
      </w:r>
      <w:r w:rsidRPr="00AD1D81">
        <w:t>matéria.</w:t>
      </w:r>
    </w:p>
    <w:p w:rsidR="00701A4B" w:rsidRPr="00AD1D81" w:rsidRDefault="00701A4B" w:rsidP="00701A4B">
      <w:pPr>
        <w:ind w:left="720" w:hanging="360"/>
        <w:jc w:val="both"/>
      </w:pPr>
      <w:r w:rsidRPr="00AD1D81">
        <w:t>b)</w:t>
      </w:r>
      <w:r>
        <w:tab/>
      </w:r>
      <w:r w:rsidRPr="00AD1D81">
        <w:t>Ao fato de o comprimento de onda associado, que tem o valor de 2,65.10</w:t>
      </w:r>
      <w:r w:rsidRPr="004621C8">
        <w:rPr>
          <w:vertAlign w:val="superscript"/>
        </w:rPr>
        <w:t>-</w:t>
      </w:r>
      <w:smartTag w:uri="urn:schemas-microsoft-com:office:smarttags" w:element="metricconverter">
        <w:smartTagPr>
          <w:attr w:name="ProductID" w:val="33 m"/>
        </w:smartTagPr>
        <w:r w:rsidRPr="004621C8">
          <w:rPr>
            <w:vertAlign w:val="superscript"/>
          </w:rPr>
          <w:t>33</w:t>
        </w:r>
        <w:r w:rsidRPr="00AD1D81">
          <w:t xml:space="preserve"> m</w:t>
        </w:r>
      </w:smartTag>
      <w:r w:rsidRPr="00AD1D81">
        <w:t>, ser pequeno para uma</w:t>
      </w:r>
      <w:r>
        <w:t xml:space="preserve"> </w:t>
      </w:r>
      <w:r w:rsidRPr="00AD1D81">
        <w:t>detecção, mesmo com aparelhos de medida que alcancem a ordem de grandeza no nível sub-atômico.</w:t>
      </w:r>
    </w:p>
    <w:p w:rsidR="00701A4B" w:rsidRPr="00AD1D81" w:rsidRDefault="00701A4B" w:rsidP="00701A4B">
      <w:pPr>
        <w:ind w:left="720" w:hanging="360"/>
        <w:jc w:val="both"/>
      </w:pPr>
      <w:r w:rsidRPr="00AD1D81">
        <w:t>c)</w:t>
      </w:r>
      <w:r>
        <w:tab/>
      </w:r>
      <w:r w:rsidRPr="00AD1D81">
        <w:t>À massa da bola, pois tem um valor muito grande para ser possível a demonstração do caráter ondulatório.</w:t>
      </w:r>
    </w:p>
    <w:p w:rsidR="00701A4B" w:rsidRPr="00AD1D81" w:rsidRDefault="00701A4B" w:rsidP="00701A4B">
      <w:pPr>
        <w:ind w:left="720" w:hanging="360"/>
        <w:jc w:val="both"/>
      </w:pPr>
      <w:r w:rsidRPr="00AD1D81">
        <w:t>d)</w:t>
      </w:r>
      <w:r>
        <w:tab/>
      </w:r>
      <w:r w:rsidRPr="00AD1D81">
        <w:t>A uma falha dos postulados de Louis de Broglie e na experiência de Davisson-Germer na medida de</w:t>
      </w:r>
      <w:r>
        <w:t xml:space="preserve"> </w:t>
      </w:r>
      <w:r w:rsidRPr="00AD1D81">
        <w:t>comprimento de onda da bola de bilhar.</w:t>
      </w:r>
    </w:p>
    <w:p w:rsidR="00701A4B" w:rsidRPr="00AD1D81" w:rsidRDefault="00701A4B" w:rsidP="00701A4B">
      <w:pPr>
        <w:ind w:left="720" w:hanging="360"/>
        <w:jc w:val="both"/>
      </w:pPr>
      <w:r w:rsidRPr="00AD1D81">
        <w:t>e)</w:t>
      </w:r>
      <w:r>
        <w:tab/>
      </w:r>
      <w:r w:rsidRPr="00AD1D81">
        <w:t>Aos centros difratores (orifícios, fendas ou átomos) utilizados para medir a freqüência da onda associada à bola, de valor 1,89.10</w:t>
      </w:r>
      <w:r w:rsidRPr="004621C8">
        <w:rPr>
          <w:vertAlign w:val="superscript"/>
        </w:rPr>
        <w:t>33</w:t>
      </w:r>
      <w:r w:rsidRPr="00AD1D81">
        <w:t xml:space="preserve"> Hz, estarem localizados incorretamente nos equipamentos de detecção.</w:t>
      </w:r>
    </w:p>
    <w:p w:rsidR="00302BE2" w:rsidRPr="00701A4B" w:rsidRDefault="00302BE2" w:rsidP="00701A4B"/>
    <w:sectPr w:rsidR="00302BE2" w:rsidRPr="00701A4B" w:rsidSect="00701A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1A4B"/>
    <w:rsid w:val="001773BC"/>
    <w:rsid w:val="0023395C"/>
    <w:rsid w:val="00302BE2"/>
    <w:rsid w:val="004D4E6A"/>
    <w:rsid w:val="00701A4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B35F98-5ABD-4796-84D1-E91111B2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