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5BC" w:rsidRPr="005E3ECF" w:rsidRDefault="008235BC" w:rsidP="008235BC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8235BC" w:rsidRPr="00BE0A59" w:rsidRDefault="008235BC" w:rsidP="008235BC">
      <w:pPr>
        <w:ind w:left="360"/>
        <w:jc w:val="both"/>
      </w:pPr>
      <w:r w:rsidRPr="00BE0A59">
        <w:t>Um elétron, no primeiro estado quântico de átomo de</w:t>
      </w:r>
      <w:r>
        <w:t xml:space="preserve"> </w:t>
      </w:r>
      <w:r w:rsidRPr="00BE0A59">
        <w:t>hidrogênio, possui velocidade de 2,0 . 10</w:t>
      </w:r>
      <w:r w:rsidRPr="00270927">
        <w:rPr>
          <w:vertAlign w:val="superscript"/>
        </w:rPr>
        <w:t>6</w:t>
      </w:r>
      <w:r w:rsidRPr="00BE0A59">
        <w:t xml:space="preserve"> m/s.</w:t>
      </w:r>
    </w:p>
    <w:p w:rsidR="008235BC" w:rsidRPr="00BE0A59" w:rsidRDefault="008235BC" w:rsidP="008235BC">
      <w:pPr>
        <w:ind w:left="360"/>
        <w:jc w:val="both"/>
      </w:pPr>
      <w:r w:rsidRPr="00BE0A59">
        <w:t>O comprimento de onda de Broglie desse elétron, em metros,</w:t>
      </w:r>
      <w:r>
        <w:t xml:space="preserve"> </w:t>
      </w:r>
      <w:r w:rsidRPr="00BE0A59">
        <w:t>vale</w:t>
      </w:r>
    </w:p>
    <w:p w:rsidR="008235BC" w:rsidRPr="00BE0A59" w:rsidRDefault="008235BC" w:rsidP="008235BC">
      <w:pPr>
        <w:ind w:left="360"/>
        <w:jc w:val="both"/>
      </w:pPr>
      <w:r w:rsidRPr="00BE0A59">
        <w:t>Dados:</w:t>
      </w:r>
    </w:p>
    <w:p w:rsidR="008235BC" w:rsidRPr="00BE0A59" w:rsidRDefault="008235BC" w:rsidP="008235BC">
      <w:pPr>
        <w:ind w:left="360"/>
        <w:jc w:val="both"/>
      </w:pPr>
      <w:r w:rsidRPr="00BE0A59">
        <w:t>massa do elétron</w:t>
      </w:r>
      <w:r>
        <w:t xml:space="preserve"> = </w:t>
      </w:r>
      <w:r w:rsidRPr="00BE0A59">
        <w:t xml:space="preserve">9,1 </w:t>
      </w:r>
      <w:r w:rsidRPr="006E6BA2">
        <w:rPr>
          <w:b/>
          <w:vertAlign w:val="superscript"/>
        </w:rPr>
        <w:t>.</w:t>
      </w:r>
      <w:r w:rsidRPr="00BE0A59">
        <w:t xml:space="preserve"> 10</w:t>
      </w:r>
      <w:r w:rsidRPr="006E6BA2">
        <w:rPr>
          <w:vertAlign w:val="superscript"/>
        </w:rPr>
        <w:sym w:font="Symbol" w:char="F02D"/>
      </w:r>
      <w:r w:rsidRPr="006E6BA2">
        <w:rPr>
          <w:vertAlign w:val="superscript"/>
        </w:rPr>
        <w:t>31</w:t>
      </w:r>
      <w:r w:rsidRPr="00BE0A59">
        <w:t xml:space="preserve"> kg</w:t>
      </w:r>
    </w:p>
    <w:p w:rsidR="008235BC" w:rsidRPr="00BE0A59" w:rsidRDefault="008235BC" w:rsidP="008235BC">
      <w:pPr>
        <w:ind w:left="360"/>
        <w:jc w:val="both"/>
      </w:pPr>
      <w:r w:rsidRPr="00BE0A59">
        <w:t xml:space="preserve">constante de Planck </w:t>
      </w:r>
      <w:r w:rsidRPr="00BE0A59">
        <w:t></w:t>
      </w:r>
      <w:r w:rsidRPr="00BE0A59">
        <w:t xml:space="preserve">6,6 </w:t>
      </w:r>
      <w:r w:rsidRPr="006E6BA2">
        <w:rPr>
          <w:b/>
          <w:vertAlign w:val="superscript"/>
        </w:rPr>
        <w:t>.</w:t>
      </w:r>
      <w:r w:rsidRPr="00BE0A59">
        <w:t xml:space="preserve"> 10</w:t>
      </w:r>
      <w:r w:rsidRPr="006E6BA2">
        <w:rPr>
          <w:vertAlign w:val="superscript"/>
        </w:rPr>
        <w:sym w:font="Symbol" w:char="F02D"/>
      </w:r>
      <w:r w:rsidRPr="006E6BA2">
        <w:rPr>
          <w:vertAlign w:val="superscript"/>
        </w:rPr>
        <w:t>34</w:t>
      </w:r>
      <w:r w:rsidRPr="00BE0A59">
        <w:t xml:space="preserve"> J.s</w:t>
      </w:r>
    </w:p>
    <w:p w:rsidR="008235BC" w:rsidRPr="00BE0A59" w:rsidRDefault="008235BC" w:rsidP="008235BC">
      <w:pPr>
        <w:ind w:left="360" w:hanging="360"/>
        <w:jc w:val="both"/>
      </w:pPr>
    </w:p>
    <w:p w:rsidR="008235BC" w:rsidRPr="00BE0A59" w:rsidRDefault="008235BC" w:rsidP="008235BC">
      <w:pPr>
        <w:ind w:left="720" w:hanging="360"/>
        <w:jc w:val="both"/>
      </w:pPr>
      <w:r>
        <w:t>a)</w:t>
      </w:r>
      <w:r>
        <w:tab/>
      </w:r>
      <w:r w:rsidRPr="00BE0A59">
        <w:t>1,2 . 10</w:t>
      </w:r>
      <w:r w:rsidRPr="006E6BA2">
        <w:rPr>
          <w:vertAlign w:val="superscript"/>
        </w:rPr>
        <w:sym w:font="Symbol" w:char="F02D"/>
      </w:r>
      <w:r w:rsidRPr="006E6BA2">
        <w:rPr>
          <w:vertAlign w:val="superscript"/>
        </w:rPr>
        <w:t>59</w:t>
      </w:r>
    </w:p>
    <w:p w:rsidR="008235BC" w:rsidRPr="00BE0A59" w:rsidRDefault="008235BC" w:rsidP="008235BC">
      <w:pPr>
        <w:ind w:left="720" w:hanging="360"/>
        <w:jc w:val="both"/>
      </w:pPr>
      <w:r>
        <w:t>b)</w:t>
      </w:r>
      <w:r>
        <w:tab/>
      </w:r>
      <w:r w:rsidRPr="00BE0A59">
        <w:t>2,4 . 10</w:t>
      </w:r>
      <w:r w:rsidRPr="006E6BA2">
        <w:rPr>
          <w:vertAlign w:val="superscript"/>
        </w:rPr>
        <w:sym w:font="Symbol" w:char="F02D"/>
      </w:r>
      <w:r w:rsidRPr="006E6BA2">
        <w:rPr>
          <w:vertAlign w:val="superscript"/>
        </w:rPr>
        <w:t>16</w:t>
      </w:r>
    </w:p>
    <w:p w:rsidR="008235BC" w:rsidRPr="00BE0A59" w:rsidRDefault="008235BC" w:rsidP="008235BC">
      <w:pPr>
        <w:ind w:left="720" w:hanging="360"/>
        <w:jc w:val="both"/>
      </w:pPr>
      <w:r>
        <w:t>c)</w:t>
      </w:r>
      <w:r>
        <w:tab/>
      </w:r>
      <w:r w:rsidRPr="00BE0A59">
        <w:t>3,6 . 10</w:t>
      </w:r>
      <w:r w:rsidRPr="006E6BA2">
        <w:rPr>
          <w:vertAlign w:val="superscript"/>
        </w:rPr>
        <w:sym w:font="Symbol" w:char="F02D"/>
      </w:r>
      <w:r w:rsidRPr="006E6BA2">
        <w:rPr>
          <w:vertAlign w:val="superscript"/>
        </w:rPr>
        <w:t>10</w:t>
      </w:r>
    </w:p>
    <w:p w:rsidR="008235BC" w:rsidRPr="00BE0A59" w:rsidRDefault="008235BC" w:rsidP="008235BC">
      <w:pPr>
        <w:ind w:left="720" w:hanging="360"/>
        <w:jc w:val="both"/>
      </w:pPr>
      <w:r>
        <w:t>d)</w:t>
      </w:r>
      <w:r>
        <w:tab/>
      </w:r>
      <w:r w:rsidRPr="00BE0A59">
        <w:t>2,4 . 10</w:t>
      </w:r>
      <w:r w:rsidRPr="006E6BA2">
        <w:rPr>
          <w:vertAlign w:val="superscript"/>
        </w:rPr>
        <w:sym w:font="Symbol" w:char="F02D"/>
      </w:r>
      <w:r w:rsidRPr="006E6BA2">
        <w:rPr>
          <w:vertAlign w:val="superscript"/>
        </w:rPr>
        <w:t>8</w:t>
      </w:r>
    </w:p>
    <w:p w:rsidR="008235BC" w:rsidRPr="00BE0A59" w:rsidRDefault="008235BC" w:rsidP="008235BC">
      <w:pPr>
        <w:ind w:left="720" w:hanging="360"/>
        <w:jc w:val="both"/>
      </w:pPr>
      <w:r>
        <w:t>e)</w:t>
      </w:r>
      <w:r>
        <w:tab/>
      </w:r>
      <w:r w:rsidRPr="00BE0A59">
        <w:t>1,2 . 10</w:t>
      </w:r>
      <w:r w:rsidRPr="006E6BA2">
        <w:rPr>
          <w:vertAlign w:val="superscript"/>
        </w:rPr>
        <w:sym w:font="Symbol" w:char="F02D"/>
      </w:r>
      <w:r w:rsidRPr="006E6BA2">
        <w:rPr>
          <w:vertAlign w:val="superscript"/>
        </w:rPr>
        <w:t>6</w:t>
      </w:r>
    </w:p>
    <w:p w:rsidR="00302BE2" w:rsidRPr="008235BC" w:rsidRDefault="00302BE2" w:rsidP="008235BC"/>
    <w:sectPr w:rsidR="00302BE2" w:rsidRPr="008235BC" w:rsidSect="00823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35BC"/>
    <w:rsid w:val="001773BC"/>
    <w:rsid w:val="0023395C"/>
    <w:rsid w:val="00302BE2"/>
    <w:rsid w:val="004D4912"/>
    <w:rsid w:val="008235B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9E758-4D1C-43CC-905A-FA9F974D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