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C2" w:rsidRDefault="00566FC2">
      <w:pPr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  <w:szCs w:val="22"/>
        </w:rPr>
        <w:t xml:space="preserve">   </w:t>
      </w:r>
    </w:p>
    <w:p w:rsidR="00566FC2" w:rsidRDefault="00566FC2">
      <w:pPr>
        <w:ind w:left="360"/>
        <w:jc w:val="both"/>
        <w:rPr>
          <w:szCs w:val="20"/>
        </w:rPr>
      </w:pPr>
      <w:r>
        <w:rPr>
          <w:szCs w:val="22"/>
        </w:rPr>
        <w:t>Em 1905, Albert Einstein explicou teoricamente o efeito fotoelétrico e, em carta a um amigo, reconheceu ser esse “um trabalho revolucionário”. Atualmente esse efeito é muito utilizado em alarmes de raios laser e no acendimento automático da iluminação pública, dentre outras aplicações.</w:t>
      </w:r>
    </w:p>
    <w:p w:rsidR="00566FC2" w:rsidRDefault="00566FC2">
      <w:pPr>
        <w:ind w:left="360"/>
        <w:jc w:val="both"/>
        <w:rPr>
          <w:szCs w:val="22"/>
        </w:rPr>
      </w:pPr>
    </w:p>
    <w:p w:rsidR="00566FC2" w:rsidRDefault="00566FC2">
      <w:pPr>
        <w:ind w:left="360"/>
        <w:jc w:val="both"/>
        <w:rPr>
          <w:szCs w:val="22"/>
        </w:rPr>
      </w:pPr>
      <w:r>
        <w:rPr>
          <w:szCs w:val="22"/>
        </w:rPr>
        <w:t>A equação que, segundo Einstein, explica esse efeito é escrita como E</w:t>
      </w:r>
      <w:r>
        <w:rPr>
          <w:szCs w:val="13"/>
          <w:vertAlign w:val="subscript"/>
        </w:rPr>
        <w:t>cinética</w:t>
      </w:r>
      <w:r>
        <w:rPr>
          <w:szCs w:val="13"/>
        </w:rPr>
        <w:t xml:space="preserve"> </w:t>
      </w:r>
      <w:r>
        <w:rPr>
          <w:szCs w:val="22"/>
        </w:rPr>
        <w:t>= hf – U, na qual</w:t>
      </w:r>
    </w:p>
    <w:p w:rsidR="00566FC2" w:rsidRDefault="00566FC2">
      <w:pPr>
        <w:ind w:left="720" w:hanging="360"/>
        <w:jc w:val="both"/>
        <w:rPr>
          <w:szCs w:val="22"/>
        </w:rPr>
      </w:pPr>
      <w:r>
        <w:rPr>
          <w:szCs w:val="22"/>
        </w:rPr>
        <w:t>•</w:t>
      </w:r>
      <w:r>
        <w:rPr>
          <w:szCs w:val="22"/>
        </w:rPr>
        <w:tab/>
        <w:t>E</w:t>
      </w:r>
      <w:r>
        <w:rPr>
          <w:szCs w:val="13"/>
          <w:vertAlign w:val="subscript"/>
        </w:rPr>
        <w:t>cinética</w:t>
      </w:r>
      <w:r>
        <w:rPr>
          <w:szCs w:val="13"/>
        </w:rPr>
        <w:t xml:space="preserve"> </w:t>
      </w:r>
      <w:r>
        <w:rPr>
          <w:szCs w:val="22"/>
        </w:rPr>
        <w:t>é a energia cinética máxima dos elétrons arrancados da superfície;</w:t>
      </w:r>
    </w:p>
    <w:p w:rsidR="00566FC2" w:rsidRDefault="00566FC2">
      <w:pPr>
        <w:ind w:left="720" w:hanging="360"/>
        <w:jc w:val="both"/>
        <w:rPr>
          <w:szCs w:val="22"/>
        </w:rPr>
      </w:pPr>
      <w:r>
        <w:rPr>
          <w:szCs w:val="22"/>
        </w:rPr>
        <w:t>•</w:t>
      </w:r>
      <w:r>
        <w:rPr>
          <w:szCs w:val="22"/>
        </w:rPr>
        <w:tab/>
        <w:t>f é a freqüência da onda eletromagnética incidente;</w:t>
      </w:r>
    </w:p>
    <w:p w:rsidR="00566FC2" w:rsidRDefault="00566FC2">
      <w:pPr>
        <w:ind w:left="720" w:hanging="360"/>
        <w:jc w:val="both"/>
        <w:rPr>
          <w:szCs w:val="22"/>
        </w:rPr>
      </w:pPr>
      <w:r>
        <w:rPr>
          <w:szCs w:val="22"/>
        </w:rPr>
        <w:t>•</w:t>
      </w:r>
      <w:r>
        <w:rPr>
          <w:szCs w:val="22"/>
        </w:rPr>
        <w:tab/>
        <w:t>h é uma constante universal proposta, pela primeira vez, pelo físico alemão Max Planck;</w:t>
      </w:r>
    </w:p>
    <w:p w:rsidR="00566FC2" w:rsidRDefault="00566FC2">
      <w:pPr>
        <w:ind w:left="720" w:hanging="360"/>
        <w:jc w:val="both"/>
        <w:rPr>
          <w:szCs w:val="20"/>
        </w:rPr>
      </w:pPr>
      <w:r>
        <w:rPr>
          <w:szCs w:val="22"/>
        </w:rPr>
        <w:t>•</w:t>
      </w:r>
      <w:r>
        <w:rPr>
          <w:szCs w:val="22"/>
        </w:rPr>
        <w:tab/>
        <w:t>U é a função trabalho.</w:t>
      </w:r>
    </w:p>
    <w:p w:rsidR="00566FC2" w:rsidRDefault="00566FC2">
      <w:pPr>
        <w:ind w:left="360"/>
        <w:jc w:val="both"/>
      </w:pPr>
    </w:p>
    <w:p w:rsidR="00566FC2" w:rsidRDefault="00566FC2">
      <w:pPr>
        <w:ind w:left="360"/>
        <w:jc w:val="both"/>
        <w:rPr>
          <w:szCs w:val="20"/>
        </w:rPr>
      </w:pPr>
      <w:r>
        <w:rPr>
          <w:szCs w:val="22"/>
        </w:rPr>
        <w:t>A função trabalho é a quantidade mínima de energia necessária para arrancar um elétron da superfície. A quantidade hf representa a energia de uma “partícula de luz” –– um fóton. Estava, então, colocada a dualidade onda-partícula.</w:t>
      </w:r>
    </w:p>
    <w:p w:rsidR="00566FC2" w:rsidRDefault="00566FC2">
      <w:pPr>
        <w:ind w:left="360"/>
        <w:jc w:val="both"/>
        <w:rPr>
          <w:szCs w:val="20"/>
        </w:rPr>
      </w:pPr>
      <w:r>
        <w:rPr>
          <w:szCs w:val="22"/>
        </w:rPr>
        <w:t>Um experimento, para determinar a constante de Planck, pode ser realizado, usando-se a equação de Einstein. Em um capacitor de placas paralelas, no vácuo, os elétrons são arrancados da placa positiva, fazendo-se incidir nela uma onda eletromagnética, luz ou radiação ultravioleta. O aparecimento de uma corrente elétrica indica o fluxo desses elétrons entre as placas do capacitor. Uma diferença de potencial V</w:t>
      </w:r>
      <w:r>
        <w:rPr>
          <w:szCs w:val="13"/>
          <w:vertAlign w:val="subscript"/>
        </w:rPr>
        <w:t>o</w:t>
      </w:r>
      <w:r>
        <w:rPr>
          <w:szCs w:val="13"/>
        </w:rPr>
        <w:t xml:space="preserve"> </w:t>
      </w:r>
      <w:r>
        <w:rPr>
          <w:szCs w:val="22"/>
        </w:rPr>
        <w:t xml:space="preserve">aplicada entre as placas do capacitor é ajustada o suficiente para fazer com que a corrente desapareça e, nesse caso, tem-se que </w:t>
      </w:r>
      <w:r>
        <w:rPr>
          <w:b/>
          <w:bCs/>
          <w:szCs w:val="22"/>
        </w:rPr>
        <w:t>e</w:t>
      </w:r>
      <w:r>
        <w:rPr>
          <w:szCs w:val="22"/>
        </w:rPr>
        <w:t>V</w:t>
      </w:r>
      <w:r>
        <w:rPr>
          <w:szCs w:val="13"/>
          <w:vertAlign w:val="subscript"/>
        </w:rPr>
        <w:t>o</w:t>
      </w:r>
      <w:r>
        <w:rPr>
          <w:szCs w:val="13"/>
        </w:rPr>
        <w:t xml:space="preserve"> </w:t>
      </w:r>
      <w:r>
        <w:rPr>
          <w:szCs w:val="22"/>
        </w:rPr>
        <w:t>= E</w:t>
      </w:r>
      <w:r>
        <w:rPr>
          <w:szCs w:val="13"/>
          <w:vertAlign w:val="subscript"/>
        </w:rPr>
        <w:t>cinética</w:t>
      </w:r>
      <w:r>
        <w:rPr>
          <w:szCs w:val="22"/>
        </w:rPr>
        <w:t xml:space="preserve">, em que </w:t>
      </w:r>
      <w:r>
        <w:rPr>
          <w:b/>
          <w:bCs/>
          <w:szCs w:val="22"/>
        </w:rPr>
        <w:t>e</w:t>
      </w:r>
      <w:r>
        <w:rPr>
          <w:szCs w:val="22"/>
        </w:rPr>
        <w:t xml:space="preserve"> é a carga do elétron.</w:t>
      </w:r>
    </w:p>
    <w:p w:rsidR="00566FC2" w:rsidRDefault="00566FC2">
      <w:pPr>
        <w:ind w:left="360"/>
        <w:jc w:val="center"/>
      </w:pPr>
    </w:p>
    <w:p w:rsidR="00566FC2" w:rsidRDefault="00566FC2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95pt;height:63.15pt">
            <v:imagedata r:id="rId4" o:title="" gain="142470f" blacklevel="-9830f" grayscale="t"/>
          </v:shape>
        </w:pict>
      </w:r>
    </w:p>
    <w:p w:rsidR="00566FC2" w:rsidRDefault="00566FC2">
      <w:pPr>
        <w:ind w:left="360"/>
        <w:jc w:val="both"/>
        <w:rPr>
          <w:szCs w:val="22"/>
        </w:rPr>
      </w:pPr>
    </w:p>
    <w:p w:rsidR="00566FC2" w:rsidRDefault="00566FC2">
      <w:pPr>
        <w:ind w:left="360"/>
        <w:jc w:val="both"/>
        <w:rPr>
          <w:szCs w:val="22"/>
        </w:rPr>
      </w:pPr>
      <w:r>
        <w:rPr>
          <w:szCs w:val="22"/>
        </w:rPr>
        <w:t>O resultado desse experimento realizado em uma superfície de cobre é expresso na tabela.</w:t>
      </w:r>
    </w:p>
    <w:p w:rsidR="00566FC2" w:rsidRDefault="00566FC2">
      <w:pPr>
        <w:ind w:left="360"/>
        <w:jc w:val="both"/>
        <w:rPr>
          <w:szCs w:val="20"/>
        </w:rPr>
      </w:pPr>
      <w:r>
        <w:rPr>
          <w:szCs w:val="22"/>
        </w:rPr>
        <w:t xml:space="preserve">Com base nessas informações e nos dados da tabela, determine a constante de Planck, h, e a função trabalho, U, do cobre, considerando </w:t>
      </w:r>
      <w:r>
        <w:rPr>
          <w:b/>
          <w:bCs/>
          <w:szCs w:val="22"/>
        </w:rPr>
        <w:t>e</w:t>
      </w:r>
      <w:r>
        <w:rPr>
          <w:szCs w:val="22"/>
        </w:rPr>
        <w:t xml:space="preserve"> =1,6</w:t>
      </w:r>
      <w:r>
        <w:rPr>
          <w:szCs w:val="22"/>
        </w:rPr>
        <w:sym w:font="Symbol" w:char="F0D7"/>
      </w:r>
      <w:r>
        <w:rPr>
          <w:szCs w:val="22"/>
        </w:rPr>
        <w:t>10</w:t>
      </w:r>
      <w:r>
        <w:rPr>
          <w:b/>
          <w:bCs/>
          <w:color w:val="000000"/>
          <w:szCs w:val="22"/>
          <w:vertAlign w:val="superscript"/>
        </w:rPr>
        <w:sym w:font="Symbol" w:char="F02D"/>
      </w:r>
      <w:r>
        <w:rPr>
          <w:szCs w:val="13"/>
          <w:vertAlign w:val="superscript"/>
        </w:rPr>
        <w:t>19</w:t>
      </w:r>
      <w:r>
        <w:rPr>
          <w:szCs w:val="22"/>
        </w:rPr>
        <w:t>C.</w:t>
      </w:r>
    </w:p>
    <w:p w:rsidR="00302BE2" w:rsidRPr="00566FC2" w:rsidRDefault="00302BE2" w:rsidP="00566FC2"/>
    <w:sectPr w:rsidR="00302BE2" w:rsidRPr="00566FC2" w:rsidSect="0056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6FC2"/>
    <w:rsid w:val="001773BC"/>
    <w:rsid w:val="0023395C"/>
    <w:rsid w:val="00302BE2"/>
    <w:rsid w:val="00566FC2"/>
    <w:rsid w:val="00B4004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4EADF-BC19-4F4E-BBF2-EA35E578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