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D3" w:rsidRDefault="00F826D3">
      <w:pPr>
        <w:jc w:val="both"/>
        <w:rPr>
          <w:b/>
          <w:bCs/>
          <w:szCs w:val="21"/>
        </w:rPr>
      </w:pPr>
      <w:bookmarkStart w:id="0" w:name="_GoBack"/>
      <w:bookmarkEnd w:id="0"/>
      <w:r>
        <w:rPr>
          <w:b/>
          <w:bCs/>
          <w:szCs w:val="21"/>
        </w:rPr>
        <w:t xml:space="preserve">   </w:t>
      </w:r>
    </w:p>
    <w:p w:rsidR="00F826D3" w:rsidRDefault="00F826D3">
      <w:pPr>
        <w:ind w:left="360"/>
        <w:jc w:val="both"/>
        <w:rPr>
          <w:szCs w:val="21"/>
        </w:rPr>
      </w:pPr>
      <w:r>
        <w:rPr>
          <w:szCs w:val="21"/>
        </w:rPr>
        <w:t xml:space="preserve">Se  a  luz  incide  sobre  hidrogênio  gasoso,  é  possível  que  o  átomo,  no  seu  estado  fundamental </w:t>
      </w:r>
    </w:p>
    <w:p w:rsidR="00F826D3" w:rsidRDefault="00F826D3">
      <w:pPr>
        <w:ind w:left="360"/>
        <w:jc w:val="both"/>
        <w:rPr>
          <w:szCs w:val="21"/>
        </w:rPr>
      </w:pPr>
      <w:r>
        <w:rPr>
          <w:position w:val="-10"/>
          <w:szCs w:val="21"/>
        </w:rPr>
        <w:object w:dxaOrig="10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95pt;height:13.95pt" o:ole="">
            <v:imagedata r:id="rId4" o:title=""/>
          </v:shape>
          <o:OLEObject Type="Embed" ProgID="Equation.3" ShapeID="_x0000_i1025" DrawAspect="Content" ObjectID="_1536351064" r:id="rId5"/>
        </w:object>
      </w:r>
      <w:r>
        <w:rPr>
          <w:szCs w:val="21"/>
        </w:rPr>
        <w:t xml:space="preserve">,  absorva  certa  quantidade  de  energia,  passando  ao  estado  seguinte  permitido  (estado </w:t>
      </w:r>
    </w:p>
    <w:p w:rsidR="00F826D3" w:rsidRDefault="00F826D3">
      <w:pPr>
        <w:ind w:left="360"/>
        <w:jc w:val="both"/>
        <w:rPr>
          <w:szCs w:val="21"/>
        </w:rPr>
      </w:pPr>
      <w:r>
        <w:rPr>
          <w:szCs w:val="21"/>
        </w:rPr>
        <w:t xml:space="preserve">excitado). A energia necessária para esta transição é de: </w:t>
      </w:r>
    </w:p>
    <w:p w:rsidR="00F826D3" w:rsidRDefault="00F826D3">
      <w:pPr>
        <w:ind w:left="720" w:hanging="360"/>
        <w:jc w:val="both"/>
        <w:rPr>
          <w:szCs w:val="21"/>
        </w:rPr>
      </w:pPr>
      <w:r>
        <w:rPr>
          <w:szCs w:val="21"/>
        </w:rPr>
        <w:t>a)</w:t>
      </w:r>
      <w:r>
        <w:rPr>
          <w:szCs w:val="21"/>
        </w:rPr>
        <w:tab/>
        <w:t xml:space="preserve">9,97 </w:t>
      </w:r>
      <w:r>
        <w:rPr>
          <w:i/>
          <w:iCs/>
          <w:szCs w:val="22"/>
        </w:rPr>
        <w:t xml:space="preserve">eV </w:t>
      </w:r>
      <w:r>
        <w:rPr>
          <w:szCs w:val="21"/>
        </w:rPr>
        <w:t xml:space="preserve">. </w:t>
      </w:r>
    </w:p>
    <w:p w:rsidR="00F826D3" w:rsidRDefault="00F826D3">
      <w:pPr>
        <w:ind w:left="720" w:hanging="360"/>
        <w:jc w:val="both"/>
        <w:rPr>
          <w:szCs w:val="21"/>
        </w:rPr>
      </w:pPr>
      <w:r>
        <w:rPr>
          <w:szCs w:val="21"/>
        </w:rPr>
        <w:t>b)</w:t>
      </w:r>
      <w:r>
        <w:rPr>
          <w:szCs w:val="21"/>
        </w:rPr>
        <w:tab/>
        <w:t>10,06</w:t>
      </w:r>
      <w:r>
        <w:rPr>
          <w:i/>
          <w:iCs/>
          <w:szCs w:val="23"/>
        </w:rPr>
        <w:t xml:space="preserve">eV </w:t>
      </w:r>
      <w:r>
        <w:rPr>
          <w:szCs w:val="21"/>
        </w:rPr>
        <w:t xml:space="preserve">. </w:t>
      </w:r>
    </w:p>
    <w:p w:rsidR="00F826D3" w:rsidRDefault="00F826D3">
      <w:pPr>
        <w:ind w:left="720" w:hanging="360"/>
        <w:jc w:val="both"/>
        <w:rPr>
          <w:szCs w:val="21"/>
          <w:lang w:val="en-US"/>
        </w:rPr>
      </w:pPr>
      <w:r>
        <w:rPr>
          <w:szCs w:val="21"/>
          <w:lang w:val="en-US"/>
        </w:rPr>
        <w:t>c)</w:t>
      </w:r>
      <w:r>
        <w:rPr>
          <w:szCs w:val="21"/>
          <w:lang w:val="en-US"/>
        </w:rPr>
        <w:tab/>
        <w:t>10,20</w:t>
      </w:r>
      <w:r>
        <w:rPr>
          <w:i/>
          <w:iCs/>
          <w:szCs w:val="22"/>
          <w:lang w:val="en-US"/>
        </w:rPr>
        <w:t xml:space="preserve">eV </w:t>
      </w:r>
      <w:r>
        <w:rPr>
          <w:szCs w:val="21"/>
          <w:lang w:val="en-US"/>
        </w:rPr>
        <w:t xml:space="preserve">.  </w:t>
      </w:r>
    </w:p>
    <w:p w:rsidR="00F826D3" w:rsidRDefault="00F826D3">
      <w:pPr>
        <w:ind w:left="720" w:hanging="360"/>
        <w:jc w:val="both"/>
        <w:rPr>
          <w:szCs w:val="13"/>
          <w:lang w:val="en-US"/>
        </w:rPr>
      </w:pPr>
      <w:r>
        <w:rPr>
          <w:szCs w:val="21"/>
          <w:lang w:val="en-US"/>
        </w:rPr>
        <w:t>d)</w:t>
      </w:r>
      <w:r>
        <w:rPr>
          <w:szCs w:val="21"/>
          <w:lang w:val="en-US"/>
        </w:rPr>
        <w:tab/>
        <w:t>10,59</w:t>
      </w:r>
      <w:r>
        <w:rPr>
          <w:i/>
          <w:iCs/>
          <w:szCs w:val="23"/>
          <w:lang w:val="en-US"/>
        </w:rPr>
        <w:t xml:space="preserve">eV </w:t>
      </w:r>
      <w:r>
        <w:rPr>
          <w:szCs w:val="21"/>
          <w:lang w:val="en-US"/>
        </w:rPr>
        <w:t>.</w:t>
      </w:r>
      <w:r>
        <w:rPr>
          <w:szCs w:val="13"/>
          <w:lang w:val="en-US"/>
        </w:rPr>
        <w:t xml:space="preserve"> </w:t>
      </w:r>
    </w:p>
    <w:p w:rsidR="00F826D3" w:rsidRDefault="00F826D3">
      <w:pPr>
        <w:ind w:left="720" w:hanging="360"/>
        <w:jc w:val="both"/>
        <w:rPr>
          <w:szCs w:val="20"/>
        </w:rPr>
      </w:pPr>
      <w:r>
        <w:rPr>
          <w:szCs w:val="21"/>
        </w:rPr>
        <w:t>e)</w:t>
      </w:r>
      <w:r>
        <w:rPr>
          <w:szCs w:val="21"/>
        </w:rPr>
        <w:tab/>
        <w:t>10,75</w:t>
      </w:r>
      <w:r>
        <w:rPr>
          <w:i/>
          <w:iCs/>
          <w:szCs w:val="22"/>
        </w:rPr>
        <w:t xml:space="preserve">eV </w:t>
      </w:r>
      <w:r>
        <w:rPr>
          <w:szCs w:val="21"/>
        </w:rPr>
        <w:t xml:space="preserve">. </w:t>
      </w:r>
    </w:p>
    <w:p w:rsidR="00302BE2" w:rsidRPr="00F826D3" w:rsidRDefault="00302BE2" w:rsidP="00F826D3"/>
    <w:sectPr w:rsidR="00302BE2" w:rsidRPr="00F826D3" w:rsidSect="00F82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26D3"/>
    <w:rsid w:val="0014677A"/>
    <w:rsid w:val="001773BC"/>
    <w:rsid w:val="0023395C"/>
    <w:rsid w:val="00302BE2"/>
    <w:rsid w:val="00D969A5"/>
    <w:rsid w:val="00F8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628511-D70A-444F-A00C-988B0DFC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