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FC" w:rsidRPr="00114FE4" w:rsidRDefault="00A96BFC" w:rsidP="00A96BFC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A96BFC" w:rsidRPr="007A22A2" w:rsidRDefault="00A96BFC" w:rsidP="00A96BFC">
      <w:pPr>
        <w:ind w:left="360"/>
        <w:jc w:val="both"/>
      </w:pPr>
      <w:r w:rsidRPr="007A22A2">
        <w:t>No ano de 2005, comemorou-se o centenário</w:t>
      </w:r>
      <w:r>
        <w:t xml:space="preserve"> </w:t>
      </w:r>
      <w:r w:rsidRPr="007A22A2">
        <w:t>dos trabalhos de Einstein sobre Relatividade, Efeito</w:t>
      </w:r>
      <w:r>
        <w:t xml:space="preserve"> </w:t>
      </w:r>
      <w:r w:rsidRPr="007A22A2">
        <w:t>Fotoelétrico e Movimento Browniano, razão pela qual</w:t>
      </w:r>
      <w:r>
        <w:t xml:space="preserve"> </w:t>
      </w:r>
      <w:r w:rsidRPr="007A22A2">
        <w:t>este ano foi chamado de “Ano Mundial da Física”. O</w:t>
      </w:r>
      <w:r>
        <w:t xml:space="preserve"> </w:t>
      </w:r>
      <w:r w:rsidRPr="007A22A2">
        <w:t>que poucos sabem é que Einstein recebeu o Prêmio</w:t>
      </w:r>
      <w:r>
        <w:t xml:space="preserve"> </w:t>
      </w:r>
      <w:r w:rsidRPr="007A22A2">
        <w:t>Nobel de Física, em 1921, por explicar o Efeito</w:t>
      </w:r>
      <w:r>
        <w:t xml:space="preserve"> </w:t>
      </w:r>
      <w:r w:rsidRPr="007A22A2">
        <w:t>Fotoelétrico, introduzindo o conceito de fóton</w:t>
      </w:r>
      <w:r>
        <w:t xml:space="preserve"> </w:t>
      </w:r>
      <w:r w:rsidRPr="007A22A2">
        <w:t>(quantum de luz). Atualmente o efeito fotoelétrico é</w:t>
      </w:r>
      <w:r>
        <w:t xml:space="preserve"> </w:t>
      </w:r>
      <w:r w:rsidRPr="007A22A2">
        <w:t>usado direta ou indiretamente em muitas situações do</w:t>
      </w:r>
      <w:r>
        <w:t xml:space="preserve"> </w:t>
      </w:r>
      <w:r w:rsidRPr="007A22A2">
        <w:t>cotidiano, tais como abertura e fechamento</w:t>
      </w:r>
      <w:r>
        <w:t xml:space="preserve"> </w:t>
      </w:r>
      <w:r w:rsidRPr="007A22A2">
        <w:t>automático de portas, câmeras fotográficas digitais,</w:t>
      </w:r>
      <w:r>
        <w:t xml:space="preserve"> </w:t>
      </w:r>
      <w:r w:rsidRPr="007A22A2">
        <w:t>etc.</w:t>
      </w:r>
    </w:p>
    <w:p w:rsidR="00A96BFC" w:rsidRPr="007A22A2" w:rsidRDefault="00A96BFC" w:rsidP="00A96BFC">
      <w:pPr>
        <w:ind w:left="360"/>
        <w:jc w:val="both"/>
      </w:pPr>
      <w:r w:rsidRPr="007A22A2">
        <w:t>O efeito fotoelétrico consiste na emissão de</w:t>
      </w:r>
      <w:r>
        <w:t xml:space="preserve"> </w:t>
      </w:r>
      <w:r w:rsidRPr="007A22A2">
        <w:t>elétrons por uma superfície metálica, quando sobre</w:t>
      </w:r>
      <w:r>
        <w:t xml:space="preserve"> </w:t>
      </w:r>
      <w:r w:rsidRPr="007A22A2">
        <w:t>ela incide um feixe de luz.</w:t>
      </w:r>
    </w:p>
    <w:p w:rsidR="00A96BFC" w:rsidRPr="007A22A2" w:rsidRDefault="00A96BFC" w:rsidP="00A96BFC">
      <w:pPr>
        <w:ind w:left="360"/>
        <w:jc w:val="both"/>
      </w:pPr>
      <w:r w:rsidRPr="007A22A2">
        <w:t>É correto afirmar que os elétrons emitidos</w:t>
      </w:r>
      <w:r>
        <w:t xml:space="preserve"> </w:t>
      </w:r>
      <w:r w:rsidRPr="007A22A2">
        <w:t>por essa superfície metálica possuem uma</w:t>
      </w:r>
      <w:r>
        <w:t xml:space="preserve"> </w:t>
      </w:r>
      <w:r w:rsidRPr="007A22A2">
        <w:t>energia que depende</w:t>
      </w:r>
    </w:p>
    <w:p w:rsidR="00A96BFC" w:rsidRPr="007A22A2" w:rsidRDefault="00A96BFC" w:rsidP="00A96BFC">
      <w:pPr>
        <w:ind w:left="720" w:hanging="360"/>
        <w:jc w:val="both"/>
      </w:pPr>
      <w:r w:rsidRPr="007A22A2">
        <w:t>a)</w:t>
      </w:r>
      <w:r>
        <w:tab/>
      </w:r>
      <w:r w:rsidRPr="007A22A2">
        <w:t>da intensidade da luz.</w:t>
      </w:r>
    </w:p>
    <w:p w:rsidR="00A96BFC" w:rsidRPr="007A22A2" w:rsidRDefault="00A96BFC" w:rsidP="00A96BFC">
      <w:pPr>
        <w:ind w:left="720" w:hanging="360"/>
        <w:jc w:val="both"/>
      </w:pPr>
      <w:r w:rsidRPr="007A22A2">
        <w:t>b)</w:t>
      </w:r>
      <w:r>
        <w:tab/>
      </w:r>
      <w:r w:rsidRPr="007A22A2">
        <w:t>da velocidade da luz.</w:t>
      </w:r>
    </w:p>
    <w:p w:rsidR="00A96BFC" w:rsidRPr="007A22A2" w:rsidRDefault="00A96BFC" w:rsidP="00A96BFC">
      <w:pPr>
        <w:ind w:left="720" w:hanging="360"/>
        <w:jc w:val="both"/>
      </w:pPr>
      <w:r w:rsidRPr="007A22A2">
        <w:t>c)</w:t>
      </w:r>
      <w:r>
        <w:tab/>
      </w:r>
      <w:r w:rsidRPr="007A22A2">
        <w:t>da freqüência da luz.</w:t>
      </w:r>
    </w:p>
    <w:p w:rsidR="00A96BFC" w:rsidRPr="007A22A2" w:rsidRDefault="00A96BFC" w:rsidP="00A96BFC">
      <w:pPr>
        <w:ind w:left="720" w:hanging="360"/>
        <w:jc w:val="both"/>
      </w:pPr>
      <w:r w:rsidRPr="007A22A2">
        <w:t>d)</w:t>
      </w:r>
      <w:r>
        <w:tab/>
      </w:r>
      <w:r w:rsidRPr="007A22A2">
        <w:t>do tempo de exposição à luz.</w:t>
      </w:r>
    </w:p>
    <w:p w:rsidR="00A96BFC" w:rsidRPr="007A22A2" w:rsidRDefault="00A96BFC" w:rsidP="00A96BFC">
      <w:pPr>
        <w:ind w:left="720" w:hanging="360"/>
        <w:jc w:val="both"/>
      </w:pPr>
      <w:r w:rsidRPr="007A22A2">
        <w:t>e)</w:t>
      </w:r>
      <w:r>
        <w:tab/>
      </w:r>
      <w:r w:rsidRPr="007A22A2">
        <w:t>da freqüência e da intensidade da luz.</w:t>
      </w:r>
    </w:p>
    <w:p w:rsidR="00A96BFC" w:rsidRPr="007A22A2" w:rsidRDefault="00A96BFC" w:rsidP="00A96BFC">
      <w:pPr>
        <w:ind w:left="720" w:hanging="360"/>
        <w:jc w:val="both"/>
      </w:pPr>
      <w:r w:rsidRPr="007A22A2">
        <w:t>f)</w:t>
      </w:r>
      <w:r>
        <w:tab/>
      </w:r>
      <w:r w:rsidRPr="007A22A2">
        <w:t>I.R.</w:t>
      </w:r>
    </w:p>
    <w:p w:rsidR="00302BE2" w:rsidRPr="00A96BFC" w:rsidRDefault="00302BE2" w:rsidP="00A96BFC"/>
    <w:sectPr w:rsidR="00302BE2" w:rsidRPr="00A96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6BFC"/>
    <w:rsid w:val="001773BC"/>
    <w:rsid w:val="0023395C"/>
    <w:rsid w:val="00302BE2"/>
    <w:rsid w:val="005334CD"/>
    <w:rsid w:val="00A96BF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B0A56-91E7-491C-99E9-01B81526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