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55" w:rsidRPr="00380195" w:rsidRDefault="00AB3355" w:rsidP="00AB3355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AB3355" w:rsidRPr="00C72915" w:rsidRDefault="00AB3355" w:rsidP="00AB3355">
      <w:pPr>
        <w:ind w:left="360"/>
        <w:jc w:val="both"/>
      </w:pPr>
      <w:r w:rsidRPr="00C72915">
        <w:t>Niels Bohr, físico dinamarquês, propôs, em 1913, um modelo para o átomo de hidrogênio que permitia prever, para o espectro de emissão desse átomo, as linhas e seus respectivos comprimentos de onda.  Bohr estabeleceu dois postulados para construir seu modelo.  No primeiro, considerou que o átomo de hidrogênio pode existir, sem irradiar energia, em qualquer estado de um conjunto discreto de estados estacionários.  No segundo, considerou que o átomo de hidrogênio pode emitir ou absorver radiação apenas quando o átomo muda de um de seus estados estacionários para outro.  A energia do fóton emitido ou absorvido é igual à diferença de energia entre dois estados.</w:t>
      </w:r>
    </w:p>
    <w:p w:rsidR="00AB3355" w:rsidRPr="00C72915" w:rsidRDefault="00AB3355" w:rsidP="00AB3355">
      <w:pPr>
        <w:ind w:left="360"/>
        <w:jc w:val="both"/>
      </w:pPr>
      <w:r w:rsidRPr="00C72915">
        <w:t>Sobre o modelo de Bohr para o átomo de hidrogênio, é CORRETO afirmar que:</w:t>
      </w:r>
    </w:p>
    <w:p w:rsidR="00AB3355" w:rsidRPr="00C72915" w:rsidRDefault="00AB3355" w:rsidP="00AB3355">
      <w:pPr>
        <w:ind w:left="720" w:hanging="360"/>
        <w:jc w:val="both"/>
      </w:pPr>
      <w:r w:rsidRPr="00C72915">
        <w:t>a)</w:t>
      </w:r>
      <w:r>
        <w:tab/>
      </w:r>
      <w:r w:rsidRPr="00C72915">
        <w:t>ele introduz idéias da teoria da relatividade para explicar o espectro do átomo de hidrogênio</w:t>
      </w:r>
    </w:p>
    <w:p w:rsidR="00AB3355" w:rsidRPr="00C72915" w:rsidRDefault="00AB3355" w:rsidP="00AB3355">
      <w:pPr>
        <w:ind w:left="720" w:hanging="360"/>
        <w:jc w:val="both"/>
      </w:pPr>
      <w:r w:rsidRPr="00C72915">
        <w:t>b)</w:t>
      </w:r>
      <w:r>
        <w:tab/>
      </w:r>
      <w:r w:rsidRPr="00C72915">
        <w:t>ele utiliza apenas idéias da física clássica para explicar o espectro do átomo de hidrogênio</w:t>
      </w:r>
    </w:p>
    <w:p w:rsidR="00AB3355" w:rsidRPr="00C72915" w:rsidRDefault="00AB3355" w:rsidP="00AB3355">
      <w:pPr>
        <w:ind w:left="720" w:hanging="360"/>
        <w:jc w:val="both"/>
      </w:pPr>
      <w:r w:rsidRPr="00C72915">
        <w:t>c)</w:t>
      </w:r>
      <w:r>
        <w:tab/>
      </w:r>
      <w:r w:rsidRPr="00C72915">
        <w:t>ele estabelece a existência de um espectro de emissão contínuo para o átomo de hidrogênio</w:t>
      </w:r>
    </w:p>
    <w:p w:rsidR="00AB3355" w:rsidRPr="00C72915" w:rsidRDefault="00AB3355" w:rsidP="00AB3355">
      <w:pPr>
        <w:ind w:left="720" w:hanging="360"/>
        <w:jc w:val="both"/>
      </w:pPr>
      <w:r w:rsidRPr="00C72915">
        <w:t>d)</w:t>
      </w:r>
      <w:r>
        <w:tab/>
      </w:r>
      <w:r w:rsidRPr="00C72915">
        <w:t>ele conecta duas novas idéias (para a época): a hipótese do fóton e a da quantização  da energia</w:t>
      </w:r>
    </w:p>
    <w:p w:rsidR="00302BE2" w:rsidRPr="00AB3355" w:rsidRDefault="00302BE2" w:rsidP="00AB3355"/>
    <w:sectPr w:rsidR="00302BE2" w:rsidRPr="00AB3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3355"/>
    <w:rsid w:val="001773BC"/>
    <w:rsid w:val="0023395C"/>
    <w:rsid w:val="002D7E4F"/>
    <w:rsid w:val="00302BE2"/>
    <w:rsid w:val="00AB335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6C9AF-C571-4EF0-A311-6374072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