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CF" w:rsidRPr="00E70CF4" w:rsidRDefault="00822BCF" w:rsidP="00822BCF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22BCF" w:rsidRPr="00EF4DB9" w:rsidRDefault="00822BCF" w:rsidP="00822BCF">
      <w:pPr>
        <w:ind w:left="360"/>
        <w:jc w:val="both"/>
      </w:pPr>
      <w:r w:rsidRPr="00EF4DB9">
        <w:t>Do modelo de Bohr, podemos deduzir a seguinte fórmula para os níveis de energia</w:t>
      </w:r>
      <w:r>
        <w:t xml:space="preserve"> </w:t>
      </w:r>
      <w:r w:rsidRPr="00EF4DB9">
        <w:t xml:space="preserve">do átomo de hidrogênio: </w:t>
      </w:r>
      <w:r w:rsidRPr="005E7567">
        <w:rPr>
          <w:position w:val="-20"/>
        </w:rPr>
        <w:object w:dxaOrig="193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25.1pt" o:ole="">
            <v:imagedata r:id="rId4" o:title=""/>
          </v:shape>
          <o:OLEObject Type="Embed" ProgID="Equation.3" ShapeID="_x0000_i1025" DrawAspect="Content" ObjectID="_1536351095" r:id="rId5"/>
        </w:object>
      </w:r>
      <w:r w:rsidRPr="00EF4DB9">
        <w:t xml:space="preserve">, onde </w:t>
      </w:r>
      <w:r w:rsidRPr="005E7567">
        <w:rPr>
          <w:i/>
        </w:rPr>
        <w:t>1</w:t>
      </w:r>
      <w:r w:rsidRPr="00EF4DB9">
        <w:rPr>
          <w:i/>
          <w:iCs/>
        </w:rPr>
        <w:t xml:space="preserve">eV </w:t>
      </w:r>
      <w:r w:rsidRPr="00EF4DB9">
        <w:t>(um elétron-volt) é</w:t>
      </w:r>
      <w:r>
        <w:t xml:space="preserve"> </w:t>
      </w:r>
      <w:r w:rsidRPr="00EF4DB9">
        <w:t xml:space="preserve">a energia de um elétron sob a </w:t>
      </w:r>
      <w:r w:rsidRPr="00EF4DB9">
        <w:rPr>
          <w:i/>
          <w:iCs/>
        </w:rPr>
        <w:t xml:space="preserve">diferença de potencial </w:t>
      </w:r>
      <w:r w:rsidRPr="00EF4DB9">
        <w:t>de 1,0</w:t>
      </w:r>
      <w:r w:rsidRPr="00EF4DB9">
        <w:rPr>
          <w:i/>
          <w:iCs/>
        </w:rPr>
        <w:t xml:space="preserve">Volt </w:t>
      </w:r>
      <w:r w:rsidRPr="00EF4DB9">
        <w:t>. Dados:</w:t>
      </w:r>
      <w:r>
        <w:t xml:space="preserve"> 1,0nm = 10</w:t>
      </w:r>
      <w:r w:rsidRPr="005E7567">
        <w:rPr>
          <w:vertAlign w:val="superscript"/>
        </w:rPr>
        <w:sym w:font="Symbol" w:char="F02D"/>
      </w:r>
      <w:r w:rsidRPr="005E7567">
        <w:rPr>
          <w:vertAlign w:val="superscript"/>
        </w:rPr>
        <w:t>9</w:t>
      </w:r>
      <w:r>
        <w:t xml:space="preserve"> m   c= 3 x 10</w:t>
      </w:r>
      <w:r w:rsidRPr="005E7567">
        <w:rPr>
          <w:vertAlign w:val="superscript"/>
        </w:rPr>
        <w:t>8</w:t>
      </w:r>
      <w:r>
        <w:t xml:space="preserve"> m/s   h= 6,6 x 10</w:t>
      </w:r>
      <w:r w:rsidRPr="005E7567">
        <w:rPr>
          <w:vertAlign w:val="superscript"/>
        </w:rPr>
        <w:sym w:font="Symbol" w:char="F02D"/>
      </w:r>
      <w:r w:rsidRPr="005E7567">
        <w:rPr>
          <w:vertAlign w:val="superscript"/>
        </w:rPr>
        <w:t>14</w:t>
      </w:r>
      <w:r>
        <w:t xml:space="preserve"> J.s   e= 1,6 x 10</w:t>
      </w:r>
      <w:r w:rsidRPr="005E7567">
        <w:rPr>
          <w:vertAlign w:val="superscript"/>
        </w:rPr>
        <w:sym w:font="Symbol" w:char="F02D"/>
      </w:r>
      <w:r w:rsidRPr="005E7567">
        <w:rPr>
          <w:vertAlign w:val="superscript"/>
        </w:rPr>
        <w:t>19</w:t>
      </w:r>
      <w:r>
        <w:t xml:space="preserve"> C</w:t>
      </w:r>
    </w:p>
    <w:p w:rsidR="00822BCF" w:rsidRPr="005E7567" w:rsidRDefault="00822BCF" w:rsidP="00822BCF">
      <w:pPr>
        <w:ind w:left="720" w:hanging="360"/>
        <w:jc w:val="both"/>
      </w:pPr>
      <w:r>
        <w:rPr>
          <w:bCs/>
        </w:rPr>
        <w:t>a</w:t>
      </w:r>
      <w:r w:rsidRPr="005E7567">
        <w:rPr>
          <w:bCs/>
        </w:rPr>
        <w:t>)</w:t>
      </w:r>
      <w:r>
        <w:rPr>
          <w:bCs/>
        </w:rPr>
        <w:tab/>
      </w:r>
      <w:r w:rsidRPr="005E7567">
        <w:t xml:space="preserve">Calcule a energia, em </w:t>
      </w:r>
      <w:r w:rsidRPr="005E7567">
        <w:rPr>
          <w:i/>
          <w:iCs/>
        </w:rPr>
        <w:t>Joules</w:t>
      </w:r>
      <w:r w:rsidRPr="005E7567">
        <w:t>, dos níveis 2 e 3.</w:t>
      </w:r>
    </w:p>
    <w:p w:rsidR="00822BCF" w:rsidRPr="005E7567" w:rsidRDefault="00822BCF" w:rsidP="00822BCF">
      <w:pPr>
        <w:ind w:left="720" w:hanging="360"/>
        <w:jc w:val="both"/>
      </w:pPr>
      <w:r>
        <w:rPr>
          <w:bCs/>
        </w:rPr>
        <w:t>b</w:t>
      </w:r>
      <w:r w:rsidRPr="005E7567">
        <w:rPr>
          <w:bCs/>
        </w:rPr>
        <w:t>)</w:t>
      </w:r>
      <w:r>
        <w:rPr>
          <w:bCs/>
        </w:rPr>
        <w:tab/>
      </w:r>
      <w:r w:rsidRPr="005E7567">
        <w:t>Calcule a freqüência do fóton emitido quando o elétron “salta” do nível 3 para o</w:t>
      </w:r>
      <w:r>
        <w:t xml:space="preserve"> </w:t>
      </w:r>
      <w:r w:rsidRPr="005E7567">
        <w:t>nível 2.</w:t>
      </w:r>
    </w:p>
    <w:p w:rsidR="00822BCF" w:rsidRPr="00EF4DB9" w:rsidRDefault="00822BCF" w:rsidP="00822BCF">
      <w:pPr>
        <w:ind w:left="720" w:hanging="360"/>
        <w:jc w:val="both"/>
      </w:pPr>
      <w:r>
        <w:rPr>
          <w:bCs/>
        </w:rPr>
        <w:t>c</w:t>
      </w:r>
      <w:r w:rsidRPr="005E7567">
        <w:rPr>
          <w:bCs/>
        </w:rPr>
        <w:t>)</w:t>
      </w:r>
      <w:r>
        <w:rPr>
          <w:bCs/>
        </w:rPr>
        <w:tab/>
      </w:r>
      <w:r w:rsidRPr="005E7567">
        <w:t>Utilizando a tabela abaixo, identifique a cor da luz do item (b) acima.</w:t>
      </w:r>
    </w:p>
    <w:p w:rsidR="00822BCF" w:rsidRDefault="00822BCF" w:rsidP="00822BCF">
      <w:pPr>
        <w:ind w:left="360" w:firstLine="348"/>
        <w:jc w:val="both"/>
      </w:pPr>
      <w:r w:rsidRPr="005E7567">
        <w:rPr>
          <w:position w:val="-62"/>
        </w:rPr>
        <w:object w:dxaOrig="1860" w:dyaOrig="1320">
          <v:shape id="_x0000_i1026" type="#_x0000_t75" style="width:92.9pt;height:65.95pt" o:ole="">
            <v:imagedata r:id="rId6" o:title=""/>
          </v:shape>
          <o:OLEObject Type="Embed" ProgID="Equation.3" ShapeID="_x0000_i1026" DrawAspect="Content" ObjectID="_1536351096" r:id="rId7"/>
        </w:object>
      </w:r>
    </w:p>
    <w:p w:rsidR="00302BE2" w:rsidRPr="00822BCF" w:rsidRDefault="00302BE2" w:rsidP="00822BCF"/>
    <w:sectPr w:rsidR="00302BE2" w:rsidRPr="00822BCF" w:rsidSect="0082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2BCF"/>
    <w:rsid w:val="00004814"/>
    <w:rsid w:val="001773BC"/>
    <w:rsid w:val="0023395C"/>
    <w:rsid w:val="00302BE2"/>
    <w:rsid w:val="00822BC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21BF7-5EF5-4200-9297-94B87D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