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A0" w:rsidRPr="00044CD0" w:rsidRDefault="00172AA0" w:rsidP="00172AA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72AA0" w:rsidRPr="00A55A5A" w:rsidRDefault="00172AA0" w:rsidP="00172AA0">
      <w:pPr>
        <w:ind w:left="360"/>
        <w:jc w:val="both"/>
      </w:pPr>
      <w:r w:rsidRPr="00A55A5A">
        <w:t>O efeito fotoelétrico é usado em dispositivos para controlar o funcionamento das lâmpadas nos postes de iluminação pública. Tal efeito evidencia a natureza.</w:t>
      </w:r>
    </w:p>
    <w:p w:rsidR="00172AA0" w:rsidRPr="00A55A5A" w:rsidRDefault="00172AA0" w:rsidP="00172AA0">
      <w:pPr>
        <w:ind w:left="720" w:hanging="360"/>
        <w:jc w:val="both"/>
      </w:pPr>
      <w:r w:rsidRPr="00A55A5A">
        <w:t>a)</w:t>
      </w:r>
      <w:r w:rsidRPr="00A55A5A">
        <w:tab/>
        <w:t>transversal de onde eletromagnética</w:t>
      </w:r>
    </w:p>
    <w:p w:rsidR="00172AA0" w:rsidRPr="00A55A5A" w:rsidRDefault="00172AA0" w:rsidP="00172AA0">
      <w:pPr>
        <w:ind w:left="720" w:hanging="360"/>
        <w:jc w:val="both"/>
      </w:pPr>
      <w:r w:rsidRPr="00A55A5A">
        <w:t>b)</w:t>
      </w:r>
      <w:r w:rsidRPr="00A55A5A">
        <w:tab/>
        <w:t>longitudinal de onda eletromagnética</w:t>
      </w:r>
    </w:p>
    <w:p w:rsidR="00172AA0" w:rsidRPr="00A55A5A" w:rsidRDefault="00172AA0" w:rsidP="00172AA0">
      <w:pPr>
        <w:ind w:left="720" w:hanging="360"/>
        <w:jc w:val="both"/>
      </w:pPr>
      <w:r w:rsidRPr="00A55A5A">
        <w:t>c)</w:t>
      </w:r>
      <w:r w:rsidRPr="00A55A5A">
        <w:tab/>
        <w:t>ondulatória da luz</w:t>
      </w:r>
    </w:p>
    <w:p w:rsidR="00172AA0" w:rsidRPr="00A55A5A" w:rsidRDefault="00172AA0" w:rsidP="00172AA0">
      <w:pPr>
        <w:ind w:left="720" w:hanging="360"/>
        <w:jc w:val="both"/>
      </w:pPr>
      <w:r w:rsidRPr="00A55A5A">
        <w:t>d)</w:t>
      </w:r>
      <w:r w:rsidRPr="00A55A5A">
        <w:tab/>
        <w:t>corpuscular da luz</w:t>
      </w:r>
    </w:p>
    <w:p w:rsidR="00172AA0" w:rsidRPr="00A55A5A" w:rsidRDefault="00172AA0" w:rsidP="00172AA0">
      <w:pPr>
        <w:ind w:left="720" w:hanging="360"/>
        <w:jc w:val="both"/>
      </w:pPr>
      <w:r w:rsidRPr="00A55A5A">
        <w:t>e)</w:t>
      </w:r>
      <w:r w:rsidRPr="00A55A5A">
        <w:tab/>
        <w:t>vibracional da luz</w:t>
      </w:r>
    </w:p>
    <w:p w:rsidR="00302BE2" w:rsidRPr="00172AA0" w:rsidRDefault="00302BE2" w:rsidP="00172AA0"/>
    <w:sectPr w:rsidR="00302BE2" w:rsidRPr="00172AA0" w:rsidSect="00172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A0"/>
    <w:rsid w:val="00172AA0"/>
    <w:rsid w:val="001773BC"/>
    <w:rsid w:val="0023395C"/>
    <w:rsid w:val="00302BE2"/>
    <w:rsid w:val="003C0F9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EFA88-4809-4A0F-B047-54C5373A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