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8E" w:rsidRPr="00E2246B" w:rsidRDefault="00590F8E" w:rsidP="00590F8E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590F8E" w:rsidRPr="0031790E" w:rsidRDefault="00590F8E" w:rsidP="00590F8E">
      <w:pPr>
        <w:ind w:left="360"/>
        <w:jc w:val="both"/>
      </w:pPr>
      <w:r w:rsidRPr="0031790E">
        <w:t xml:space="preserve">W. Hallwachs (1871) observou o seguinte efeito com uma placa de zinco inicialmente neutra, conectada com um eletroscópio: quando a placa era iluminada com luz ultravioleta de freqüência </w:t>
      </w:r>
      <w:r w:rsidRPr="0031790E">
        <w:rPr>
          <w:i/>
          <w:iCs/>
        </w:rPr>
        <w:t xml:space="preserve">f </w:t>
      </w:r>
      <w:r w:rsidRPr="0031790E">
        <w:t xml:space="preserve">e intensidade </w:t>
      </w:r>
      <w:r w:rsidRPr="0031790E">
        <w:rPr>
          <w:i/>
          <w:iCs/>
        </w:rPr>
        <w:t>I</w:t>
      </w:r>
      <w:r w:rsidRPr="0031790E">
        <w:t xml:space="preserve">, ela se carregava positivamente até um certo potencial máximo </w:t>
      </w:r>
      <w:r w:rsidRPr="0031790E">
        <w:rPr>
          <w:i/>
          <w:iCs/>
        </w:rPr>
        <w:t>U</w:t>
      </w:r>
      <w:r w:rsidRPr="0031790E">
        <w:t xml:space="preserve">. Repetindo-se a experiência, variando-se </w:t>
      </w:r>
      <w:r w:rsidRPr="0031790E">
        <w:rPr>
          <w:i/>
          <w:iCs/>
        </w:rPr>
        <w:t xml:space="preserve">f </w:t>
      </w:r>
      <w:r w:rsidRPr="0031790E">
        <w:t xml:space="preserve">ou </w:t>
      </w:r>
      <w:r w:rsidRPr="0031790E">
        <w:rPr>
          <w:i/>
          <w:iCs/>
        </w:rPr>
        <w:t xml:space="preserve">I </w:t>
      </w:r>
      <w:r w:rsidRPr="0031790E">
        <w:t xml:space="preserve">(e deixando-se a outra grandeza constante), observa-se o seguinte: </w:t>
      </w:r>
    </w:p>
    <w:p w:rsidR="00590F8E" w:rsidRPr="0031790E" w:rsidRDefault="00590F8E" w:rsidP="00590F8E">
      <w:pPr>
        <w:ind w:left="720" w:hanging="360"/>
        <w:jc w:val="both"/>
      </w:pPr>
      <w:r w:rsidRPr="0031790E">
        <w:t>a)</w:t>
      </w:r>
      <w:r w:rsidRPr="0031790E">
        <w:tab/>
        <w:t xml:space="preserve">Entre o começo de iluminação da placa com luz e o começo de aumento do potencial (de zero até </w:t>
      </w:r>
      <w:r w:rsidRPr="0031790E">
        <w:rPr>
          <w:i/>
          <w:iCs/>
        </w:rPr>
        <w:t>U</w:t>
      </w:r>
      <w:r w:rsidRPr="0031790E">
        <w:t xml:space="preserve">), passa-se um certo tempo, dependente da intensidade </w:t>
      </w:r>
      <w:r w:rsidRPr="0031790E">
        <w:rPr>
          <w:i/>
          <w:iCs/>
        </w:rPr>
        <w:t xml:space="preserve">I, </w:t>
      </w:r>
      <w:r w:rsidRPr="0031790E">
        <w:t>suficiente para os elétrons ganharem a energia necessária para sair da placa.</w:t>
      </w:r>
    </w:p>
    <w:p w:rsidR="00590F8E" w:rsidRPr="0031790E" w:rsidRDefault="00590F8E" w:rsidP="00590F8E">
      <w:pPr>
        <w:ind w:left="720" w:hanging="360"/>
        <w:jc w:val="both"/>
      </w:pPr>
      <w:r w:rsidRPr="0031790E">
        <w:t>b)</w:t>
      </w:r>
      <w:r w:rsidRPr="0031790E">
        <w:tab/>
        <w:t xml:space="preserve">Aumentando-se a intensidade </w:t>
      </w:r>
      <w:r w:rsidRPr="0031790E">
        <w:rPr>
          <w:i/>
          <w:iCs/>
        </w:rPr>
        <w:t>I</w:t>
      </w:r>
      <w:r w:rsidRPr="0031790E">
        <w:t xml:space="preserve">, o potencial máximo </w:t>
      </w:r>
      <w:r w:rsidRPr="0031790E">
        <w:rPr>
          <w:i/>
          <w:iCs/>
        </w:rPr>
        <w:t xml:space="preserve">U </w:t>
      </w:r>
      <w:r w:rsidRPr="0031790E">
        <w:t>aumenta.</w:t>
      </w:r>
    </w:p>
    <w:p w:rsidR="00590F8E" w:rsidRPr="0031790E" w:rsidRDefault="00590F8E" w:rsidP="00590F8E">
      <w:pPr>
        <w:ind w:left="720" w:hanging="360"/>
        <w:jc w:val="both"/>
      </w:pPr>
      <w:r w:rsidRPr="0031790E">
        <w:t>c)</w:t>
      </w:r>
      <w:r w:rsidRPr="0031790E">
        <w:tab/>
        <w:t xml:space="preserve">Aumentando-se a freqüência </w:t>
      </w:r>
      <w:r w:rsidRPr="0031790E">
        <w:rPr>
          <w:i/>
          <w:iCs/>
        </w:rPr>
        <w:t>f</w:t>
      </w:r>
      <w:r w:rsidRPr="0031790E">
        <w:t xml:space="preserve">, o potencial máximo </w:t>
      </w:r>
      <w:r w:rsidRPr="0031790E">
        <w:rPr>
          <w:i/>
          <w:iCs/>
        </w:rPr>
        <w:t xml:space="preserve">U </w:t>
      </w:r>
      <w:r w:rsidRPr="0031790E">
        <w:t>fica constante.</w:t>
      </w:r>
    </w:p>
    <w:p w:rsidR="00590F8E" w:rsidRPr="0031790E" w:rsidRDefault="00590F8E" w:rsidP="00590F8E">
      <w:pPr>
        <w:ind w:left="720" w:hanging="360"/>
        <w:jc w:val="both"/>
      </w:pPr>
      <w:r w:rsidRPr="0031790E">
        <w:t>d)</w:t>
      </w:r>
      <w:r w:rsidRPr="0031790E">
        <w:tab/>
        <w:t xml:space="preserve">Diminuindo-se a freqüência </w:t>
      </w:r>
      <w:r w:rsidRPr="0031790E">
        <w:rPr>
          <w:i/>
          <w:iCs/>
        </w:rPr>
        <w:t xml:space="preserve">f </w:t>
      </w:r>
      <w:r w:rsidRPr="0031790E">
        <w:t>continuamente até zero, o efeito permanece para todas as freqüências f maiores do que zero.</w:t>
      </w:r>
    </w:p>
    <w:p w:rsidR="00590F8E" w:rsidRPr="0031790E" w:rsidRDefault="00590F8E" w:rsidP="00590F8E">
      <w:pPr>
        <w:ind w:left="720" w:hanging="360"/>
        <w:jc w:val="both"/>
      </w:pPr>
      <w:r w:rsidRPr="0031790E">
        <w:t>e)</w:t>
      </w:r>
      <w:r w:rsidRPr="0031790E">
        <w:tab/>
        <w:t xml:space="preserve">Diminuindo-se a freqüência </w:t>
      </w:r>
      <w:r w:rsidRPr="0031790E">
        <w:rPr>
          <w:i/>
          <w:iCs/>
        </w:rPr>
        <w:t xml:space="preserve">f </w:t>
      </w:r>
      <w:r w:rsidRPr="0031790E">
        <w:t xml:space="preserve">continuamente até zero, o efeito permanece só para freqüências maiores do que uma freqüência limite </w:t>
      </w:r>
      <w:r w:rsidRPr="0031790E">
        <w:rPr>
          <w:i/>
          <w:iCs/>
        </w:rPr>
        <w:t xml:space="preserve"> f</w:t>
      </w:r>
      <w:r w:rsidRPr="0031790E">
        <w:rPr>
          <w:i/>
          <w:iCs/>
          <w:vertAlign w:val="subscript"/>
        </w:rPr>
        <w:t>1</w:t>
      </w:r>
      <w:r w:rsidRPr="0031790E">
        <w:rPr>
          <w:i/>
          <w:iCs/>
        </w:rPr>
        <w:t xml:space="preserve"> </w:t>
      </w:r>
      <w:r w:rsidRPr="0031790E">
        <w:t xml:space="preserve">e é ausente para freqüências entre </w:t>
      </w:r>
      <w:r w:rsidRPr="0031790E">
        <w:rPr>
          <w:i/>
          <w:iCs/>
        </w:rPr>
        <w:t xml:space="preserve"> f</w:t>
      </w:r>
      <w:r w:rsidRPr="0031790E">
        <w:rPr>
          <w:i/>
          <w:iCs/>
          <w:vertAlign w:val="subscript"/>
        </w:rPr>
        <w:t>1</w:t>
      </w:r>
      <w:r w:rsidRPr="0031790E">
        <w:rPr>
          <w:i/>
          <w:iCs/>
        </w:rPr>
        <w:t xml:space="preserve"> </w:t>
      </w:r>
      <w:r w:rsidRPr="0031790E">
        <w:t>e zero.</w:t>
      </w:r>
    </w:p>
    <w:p w:rsidR="00302BE2" w:rsidRPr="00590F8E" w:rsidRDefault="00302BE2" w:rsidP="00590F8E"/>
    <w:sectPr w:rsidR="00302BE2" w:rsidRPr="00590F8E" w:rsidSect="00590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0F8E"/>
    <w:rsid w:val="001773BC"/>
    <w:rsid w:val="0023395C"/>
    <w:rsid w:val="00302BE2"/>
    <w:rsid w:val="00590F8E"/>
    <w:rsid w:val="00A505A9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76422B-9A9D-47C5-AC77-CD354A944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