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C4" w:rsidRPr="00FB4742" w:rsidRDefault="00B214C4" w:rsidP="00B214C4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Tropeçavas nos astros desastrada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Quase não tínhamos livros em casa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E a cidade não tinha livraria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Mas os livros que em nossa vida entraram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b/>
          <w:bCs/>
          <w:sz w:val="18"/>
          <w:szCs w:val="18"/>
        </w:rPr>
      </w:pPr>
      <w:r w:rsidRPr="00E96314">
        <w:rPr>
          <w:sz w:val="18"/>
          <w:szCs w:val="18"/>
        </w:rPr>
        <w:t xml:space="preserve">São como a </w:t>
      </w:r>
      <w:r w:rsidRPr="00E96314">
        <w:rPr>
          <w:b/>
          <w:bCs/>
          <w:sz w:val="18"/>
          <w:szCs w:val="18"/>
        </w:rPr>
        <w:t>radiação do corpo negro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Apontando pra a expansão do Universo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Porque a frase, o conceito, o enredo, o verso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(E, sem dúvida, sobretudo o verso)</w:t>
      </w: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É o que se pode lançar mundos no mundo.</w:t>
      </w:r>
    </w:p>
    <w:p w:rsidR="00B214C4" w:rsidRPr="00E96314" w:rsidRDefault="00B214C4" w:rsidP="00B214C4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B214C4" w:rsidRPr="00E96314" w:rsidRDefault="00B214C4" w:rsidP="00B214C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 xml:space="preserve">Os versos acima são da música </w:t>
      </w:r>
      <w:r w:rsidRPr="00E96314">
        <w:rPr>
          <w:i/>
          <w:iCs/>
          <w:sz w:val="18"/>
          <w:szCs w:val="18"/>
        </w:rPr>
        <w:t xml:space="preserve">Livros </w:t>
      </w:r>
      <w:r w:rsidRPr="00E96314">
        <w:rPr>
          <w:sz w:val="18"/>
          <w:szCs w:val="18"/>
        </w:rPr>
        <w:t xml:space="preserve">do CD </w:t>
      </w:r>
      <w:r w:rsidRPr="00E96314">
        <w:rPr>
          <w:i/>
          <w:iCs/>
          <w:sz w:val="18"/>
          <w:szCs w:val="18"/>
        </w:rPr>
        <w:t>Livro</w:t>
      </w:r>
      <w:r w:rsidRPr="00E96314">
        <w:rPr>
          <w:sz w:val="18"/>
          <w:szCs w:val="18"/>
        </w:rPr>
        <w:t>, de Caetano Veloso. Explique de forma sucinta o que significa a “radiação do corpo negro”.</w:t>
      </w:r>
    </w:p>
    <w:p w:rsidR="00302BE2" w:rsidRPr="00B214C4" w:rsidRDefault="00302BE2" w:rsidP="00B214C4"/>
    <w:sectPr w:rsidR="00302BE2" w:rsidRPr="00B214C4" w:rsidSect="00B21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14C4"/>
    <w:rsid w:val="001773BC"/>
    <w:rsid w:val="0023395C"/>
    <w:rsid w:val="00302BE2"/>
    <w:rsid w:val="00B214C4"/>
    <w:rsid w:val="00D969A5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9607B-9416-4E96-9038-A746FE59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