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F19" w:rsidRDefault="003B5F19">
      <w:pPr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3B5F19" w:rsidRPr="00A32C00" w:rsidRDefault="003B5F19" w:rsidP="003B5F19">
      <w:pPr>
        <w:ind w:left="360"/>
        <w:jc w:val="both"/>
      </w:pPr>
      <w:r w:rsidRPr="00A32C00">
        <w:t xml:space="preserve">O conceito de </w:t>
      </w:r>
      <w:r w:rsidRPr="00A32C00">
        <w:rPr>
          <w:i/>
          <w:iCs/>
        </w:rPr>
        <w:t xml:space="preserve">éter </w:t>
      </w:r>
      <w:r w:rsidRPr="00A32C00">
        <w:t>surgiu na Grécia antiga, significando uma espécie de fluido sutil e rarefeito que preenchia o espaço e envolvia a Terra. Esse conceito evoluiu para representar um referencial privilegiado, a partir do qual se poderia descrever toda a Física, inclusive seria o meio material no qual se propagariam as ondas eletromagnéticas (a luz). No entanto, as experiências de Michaelson-Morley, realizadas em 1887, mostraram a inconsistência desse conceito, uma vez que seus resultados implicavam que ou a Terra estava sempre estacionária em relação ao éter ou a noção de que o éter representava um sistema de referência absoluto era errônea, devendo, portanto, ser rejeitada.</w:t>
      </w:r>
    </w:p>
    <w:p w:rsidR="003B5F19" w:rsidRPr="00A32C00" w:rsidRDefault="003B5F19" w:rsidP="003B5F19">
      <w:pPr>
        <w:ind w:left="360"/>
        <w:jc w:val="both"/>
      </w:pPr>
      <w:r w:rsidRPr="00A32C00">
        <w:t>As inconsistências do conceito de éter levaram Einstein a elaborar a teoria de que a velocidade da luz</w:t>
      </w:r>
    </w:p>
    <w:p w:rsidR="003B5F19" w:rsidRPr="00A32C00" w:rsidRDefault="003B5F19" w:rsidP="003B5F19">
      <w:pPr>
        <w:ind w:left="720" w:hanging="360"/>
        <w:jc w:val="both"/>
      </w:pPr>
    </w:p>
    <w:p w:rsidR="003B5F19" w:rsidRPr="00A32C00" w:rsidRDefault="003B5F19" w:rsidP="003B5F19">
      <w:pPr>
        <w:ind w:left="720" w:hanging="360"/>
        <w:jc w:val="both"/>
      </w:pPr>
      <w:r w:rsidRPr="00A32C00">
        <w:t>a)</w:t>
      </w:r>
      <w:r w:rsidRPr="00A32C00">
        <w:tab/>
        <w:t>é constante para qualquer observador e dependente de qualquer movimento da fonte ou do observador.</w:t>
      </w:r>
    </w:p>
    <w:p w:rsidR="003B5F19" w:rsidRPr="00A32C00" w:rsidRDefault="003B5F19" w:rsidP="003B5F19">
      <w:pPr>
        <w:ind w:left="720" w:hanging="360"/>
        <w:jc w:val="both"/>
      </w:pPr>
      <w:r w:rsidRPr="00A32C00">
        <w:t>b)</w:t>
      </w:r>
      <w:r w:rsidRPr="00A32C00">
        <w:tab/>
        <w:t>é constante para qualquer observador e independente de qualquer movimento da fonte ou do observador.</w:t>
      </w:r>
    </w:p>
    <w:p w:rsidR="003B5F19" w:rsidRPr="00A32C00" w:rsidRDefault="003B5F19" w:rsidP="003B5F19">
      <w:pPr>
        <w:ind w:left="720" w:hanging="360"/>
        <w:jc w:val="both"/>
      </w:pPr>
      <w:r w:rsidRPr="00A32C00">
        <w:t>c)</w:t>
      </w:r>
      <w:r w:rsidRPr="00A32C00">
        <w:tab/>
        <w:t>é constante e dependente do observador, porém independente de qualquer movimento relativo da fonte.</w:t>
      </w:r>
    </w:p>
    <w:p w:rsidR="003B5F19" w:rsidRPr="00A32C00" w:rsidRDefault="003B5F19" w:rsidP="003B5F19">
      <w:pPr>
        <w:ind w:left="720" w:hanging="360"/>
        <w:jc w:val="both"/>
      </w:pPr>
      <w:r w:rsidRPr="00A32C00">
        <w:t>d)</w:t>
      </w:r>
      <w:r w:rsidRPr="00A32C00">
        <w:tab/>
        <w:t>é constante e independente do observador, porém dependente de qualquer movimento relativo da fonte.</w:t>
      </w:r>
    </w:p>
    <w:p w:rsidR="00302BE2" w:rsidRPr="003B5F19" w:rsidRDefault="00302BE2" w:rsidP="003B5F19"/>
    <w:sectPr w:rsidR="00302BE2" w:rsidRPr="003B5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5F19"/>
    <w:rsid w:val="00113599"/>
    <w:rsid w:val="001773BC"/>
    <w:rsid w:val="0023395C"/>
    <w:rsid w:val="00302BE2"/>
    <w:rsid w:val="003B5F1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75407-58A9-4028-B9E7-35A4649E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